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792"/>
        <w:gridCol w:w="1270"/>
      </w:tblGrid>
      <w:tr w:rsidR="00F81B5F" w:rsidTr="00E751F5">
        <w:tc>
          <w:tcPr>
            <w:tcW w:w="7792" w:type="dxa"/>
          </w:tcPr>
          <w:p w:rsidR="00F81B5F" w:rsidRPr="005C7B29" w:rsidRDefault="00F81B5F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Anlage Vertrag Schulung Fachkräfte im Umgang mit Medikamente</w:t>
            </w:r>
          </w:p>
        </w:tc>
        <w:tc>
          <w:tcPr>
            <w:tcW w:w="1270" w:type="dxa"/>
          </w:tcPr>
          <w:p w:rsidR="00F81B5F" w:rsidRDefault="00F81B5F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O2R1</w:t>
            </w:r>
          </w:p>
        </w:tc>
      </w:tr>
    </w:tbl>
    <w:p w:rsidR="00F81B5F" w:rsidRDefault="00F81B5F" w:rsidP="00F81B5F">
      <w:p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bookmarkStart w:id="0" w:name="_GoBack"/>
      <w:bookmarkEnd w:id="0"/>
    </w:p>
    <w:p w:rsidR="00F81B5F" w:rsidRDefault="00F81B5F" w:rsidP="00F81B5F">
      <w:p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CD172D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Sollte zwischen dem Heimträger und dem Apotheker eine Vereinbarung im Sinne § 11 Abs. 1 Nr. 10 Heimgesetz getroffen sein (Beratung des Pflegepersonals über den sachgerechten Umgang mit Arzneimitteln mindestens einmal jährlich), empfiehlt es sich – in Abhängigkeit der konkreten Situation im Pflegeheim – nachfolgende Aspekte zu berücksichtigen:</w:t>
      </w:r>
    </w:p>
    <w:p w:rsidR="00F81B5F" w:rsidRDefault="00F81B5F" w:rsidP="00F81B5F">
      <w:p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</w:p>
    <w:p w:rsidR="00F81B5F" w:rsidRPr="00CD172D" w:rsidRDefault="00F81B5F" w:rsidP="00F81B5F">
      <w:pPr>
        <w:spacing w:after="0"/>
        <w:jc w:val="both"/>
        <w:rPr>
          <w:rFonts w:ascii="Arial" w:eastAsia="Droid Sans Fallback" w:hAnsi="Arial" w:cs="Lohit Hindi"/>
          <w:b/>
          <w:kern w:val="3"/>
          <w:sz w:val="24"/>
          <w:szCs w:val="24"/>
          <w:lang w:eastAsia="zh-CN" w:bidi="hi-IN"/>
        </w:rPr>
      </w:pPr>
      <w:r w:rsidRPr="00CD172D">
        <w:rPr>
          <w:rFonts w:ascii="Arial" w:eastAsia="Droid Sans Fallback" w:hAnsi="Arial" w:cs="Lohit Hindi"/>
          <w:b/>
          <w:kern w:val="3"/>
          <w:sz w:val="24"/>
          <w:szCs w:val="24"/>
          <w:lang w:eastAsia="zh-CN" w:bidi="hi-IN"/>
        </w:rPr>
        <w:t>Schulungs- und Unterweisungsinhalte</w:t>
      </w:r>
    </w:p>
    <w:p w:rsidR="00F81B5F" w:rsidRDefault="00F81B5F" w:rsidP="00F81B5F">
      <w:p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</w:p>
    <w:p w:rsidR="00F81B5F" w:rsidRPr="005349E4" w:rsidRDefault="00F81B5F" w:rsidP="00F81B5F">
      <w:p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u w:val="single"/>
          <w:lang w:eastAsia="zh-CN" w:bidi="hi-IN"/>
        </w:rPr>
      </w:pPr>
      <w:r w:rsidRPr="005349E4">
        <w:rPr>
          <w:rFonts w:ascii="Arial" w:eastAsia="Droid Sans Fallback" w:hAnsi="Arial" w:cs="Lohit Hindi"/>
          <w:kern w:val="3"/>
          <w:sz w:val="24"/>
          <w:szCs w:val="24"/>
          <w:u w:val="single"/>
          <w:lang w:eastAsia="zh-CN" w:bidi="hi-IN"/>
        </w:rPr>
        <w:t xml:space="preserve">Umgang mit Arzneimitteln </w:t>
      </w:r>
    </w:p>
    <w:p w:rsidR="00F81B5F" w:rsidRPr="00DB5FEE" w:rsidRDefault="00F81B5F" w:rsidP="00F81B5F">
      <w:p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DB5FEE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 </w:t>
      </w:r>
    </w:p>
    <w:p w:rsidR="00F81B5F" w:rsidRPr="00DB5FEE" w:rsidRDefault="00F81B5F" w:rsidP="00F81B5F">
      <w:p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DB5FEE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Lagerung</w:t>
      </w:r>
    </w:p>
    <w:p w:rsidR="00F81B5F" w:rsidRDefault="00F81B5F" w:rsidP="00F81B5F">
      <w:pPr>
        <w:pStyle w:val="Listenabsatz"/>
        <w:numPr>
          <w:ilvl w:val="0"/>
          <w:numId w:val="32"/>
        </w:num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DB5FEE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Lagerungsbedingungen (Temperatur, Hygiene, L</w:t>
      </w:r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agerorte, First in–First out)</w:t>
      </w:r>
    </w:p>
    <w:p w:rsidR="00F81B5F" w:rsidRDefault="00F81B5F" w:rsidP="00F81B5F">
      <w:pPr>
        <w:pStyle w:val="Listenabsatz"/>
        <w:numPr>
          <w:ilvl w:val="0"/>
          <w:numId w:val="32"/>
        </w:num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Bewohnerbezogene Lagerung</w:t>
      </w:r>
    </w:p>
    <w:p w:rsidR="00F81B5F" w:rsidRDefault="00F81B5F" w:rsidP="00F81B5F">
      <w:pPr>
        <w:pStyle w:val="Listenabsatz"/>
        <w:numPr>
          <w:ilvl w:val="0"/>
          <w:numId w:val="32"/>
        </w:num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DB5FEE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Lagerung von Betäubungsmitteln, </w:t>
      </w:r>
    </w:p>
    <w:p w:rsidR="00F81B5F" w:rsidRDefault="00F81B5F" w:rsidP="00F81B5F">
      <w:pPr>
        <w:pStyle w:val="Listenabsatz"/>
        <w:numPr>
          <w:ilvl w:val="0"/>
          <w:numId w:val="32"/>
        </w:num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DB5FEE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Medi</w:t>
      </w:r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zinprodukten und Hilfsmitteln</w:t>
      </w:r>
    </w:p>
    <w:p w:rsidR="00F81B5F" w:rsidRDefault="00F81B5F" w:rsidP="00F81B5F">
      <w:p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Kennzeichnung </w:t>
      </w:r>
    </w:p>
    <w:p w:rsidR="00F81B5F" w:rsidRDefault="00F81B5F" w:rsidP="00F81B5F">
      <w:pPr>
        <w:pStyle w:val="Listenabsatz"/>
        <w:numPr>
          <w:ilvl w:val="0"/>
          <w:numId w:val="33"/>
        </w:num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Name des Bewohners</w:t>
      </w:r>
    </w:p>
    <w:p w:rsidR="00F81B5F" w:rsidRDefault="00F81B5F" w:rsidP="00F81B5F">
      <w:pPr>
        <w:pStyle w:val="Listenabsatz"/>
        <w:numPr>
          <w:ilvl w:val="0"/>
          <w:numId w:val="33"/>
        </w:num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Anbruchdatum</w:t>
      </w:r>
      <w:proofErr w:type="spellEnd"/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 </w:t>
      </w:r>
    </w:p>
    <w:p w:rsidR="00F81B5F" w:rsidRDefault="00F81B5F" w:rsidP="00F81B5F">
      <w:p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DB5FEE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Stellen/Vorbereiten</w:t>
      </w:r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 von Arzneimitteln </w:t>
      </w:r>
    </w:p>
    <w:p w:rsidR="00F81B5F" w:rsidRDefault="00F81B5F" w:rsidP="00F81B5F">
      <w:pPr>
        <w:pStyle w:val="Listenabsatz"/>
        <w:numPr>
          <w:ilvl w:val="0"/>
          <w:numId w:val="34"/>
        </w:num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Hygiene </w:t>
      </w:r>
    </w:p>
    <w:p w:rsidR="00F81B5F" w:rsidRDefault="00F81B5F" w:rsidP="00F81B5F">
      <w:pPr>
        <w:pStyle w:val="Listenabsatz"/>
        <w:numPr>
          <w:ilvl w:val="0"/>
          <w:numId w:val="34"/>
        </w:num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Zeitpunkt </w:t>
      </w:r>
    </w:p>
    <w:p w:rsidR="00F81B5F" w:rsidRDefault="00F81B5F" w:rsidP="00F81B5F">
      <w:pPr>
        <w:pStyle w:val="Listenabsatz"/>
        <w:numPr>
          <w:ilvl w:val="0"/>
          <w:numId w:val="34"/>
        </w:num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DB5FEE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Bereitstellen bestimmter Arzneiformen (Brauseta</w:t>
      </w:r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bletten, Tropfen, Säfte, </w:t>
      </w:r>
      <w:proofErr w:type="spellStart"/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BtM</w:t>
      </w:r>
      <w:proofErr w:type="spellEnd"/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) </w:t>
      </w:r>
    </w:p>
    <w:p w:rsidR="00F81B5F" w:rsidRDefault="00F81B5F" w:rsidP="00F81B5F">
      <w:p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Abgabe/Applikation</w:t>
      </w:r>
    </w:p>
    <w:p w:rsidR="00F81B5F" w:rsidRDefault="00F81B5F" w:rsidP="00F81B5F">
      <w:pPr>
        <w:pStyle w:val="Listenabsatz"/>
        <w:numPr>
          <w:ilvl w:val="0"/>
          <w:numId w:val="35"/>
        </w:num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5349E4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Teilen und</w:t>
      </w:r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 Zerkleinern von Arzneiformen </w:t>
      </w:r>
    </w:p>
    <w:p w:rsidR="00F81B5F" w:rsidRDefault="00F81B5F" w:rsidP="00F81B5F">
      <w:pPr>
        <w:pStyle w:val="Listenabsatz"/>
        <w:numPr>
          <w:ilvl w:val="0"/>
          <w:numId w:val="35"/>
        </w:num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Applikation über die Sonde </w:t>
      </w:r>
    </w:p>
    <w:p w:rsidR="00F81B5F" w:rsidRDefault="00F81B5F" w:rsidP="00F81B5F">
      <w:p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Verfallsdatum </w:t>
      </w:r>
    </w:p>
    <w:p w:rsidR="00F81B5F" w:rsidRDefault="00F81B5F" w:rsidP="00F81B5F">
      <w:pPr>
        <w:pStyle w:val="Listenabsatz"/>
        <w:numPr>
          <w:ilvl w:val="0"/>
          <w:numId w:val="36"/>
        </w:num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Entsorgung </w:t>
      </w:r>
    </w:p>
    <w:p w:rsidR="00F81B5F" w:rsidRDefault="00F81B5F" w:rsidP="00F81B5F">
      <w:p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5349E4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Vorsicht bei Ver</w:t>
      </w:r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ordnungen durch mehrere Ärzte</w:t>
      </w:r>
    </w:p>
    <w:p w:rsidR="00F81B5F" w:rsidRDefault="00F81B5F" w:rsidP="00F81B5F">
      <w:pPr>
        <w:pStyle w:val="Listenabsatz"/>
        <w:numPr>
          <w:ilvl w:val="0"/>
          <w:numId w:val="36"/>
        </w:num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Doppelverordnung </w:t>
      </w:r>
    </w:p>
    <w:p w:rsidR="00F81B5F" w:rsidRDefault="00F81B5F" w:rsidP="00F81B5F">
      <w:pPr>
        <w:pStyle w:val="Listenabsatz"/>
        <w:numPr>
          <w:ilvl w:val="0"/>
          <w:numId w:val="36"/>
        </w:num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Wechselwirkungen </w:t>
      </w:r>
    </w:p>
    <w:p w:rsidR="00F81B5F" w:rsidRDefault="00F81B5F" w:rsidP="00F81B5F">
      <w:p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5349E4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Vero</w:t>
      </w:r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rdnungen und Selbstmedikation </w:t>
      </w:r>
    </w:p>
    <w:p w:rsidR="00F81B5F" w:rsidRDefault="00F81B5F" w:rsidP="00F81B5F">
      <w:pPr>
        <w:pStyle w:val="Listenabsatz"/>
        <w:numPr>
          <w:ilvl w:val="0"/>
          <w:numId w:val="37"/>
        </w:num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Wechselwirkungen </w:t>
      </w:r>
    </w:p>
    <w:p w:rsidR="00F81B5F" w:rsidRDefault="00F81B5F" w:rsidP="00F81B5F">
      <w:p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5349E4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Dosi</w:t>
      </w:r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erkassetten als Einnahmehilfe</w:t>
      </w:r>
    </w:p>
    <w:p w:rsidR="00F81B5F" w:rsidRDefault="00F81B5F" w:rsidP="00F81B5F">
      <w:p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5349E4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Vo</w:t>
      </w:r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rsichtsmaßnahmen und Hinweise </w:t>
      </w:r>
    </w:p>
    <w:p w:rsidR="00F81B5F" w:rsidRDefault="00F81B5F" w:rsidP="00F81B5F">
      <w:pPr>
        <w:pStyle w:val="Listenabsatz"/>
        <w:numPr>
          <w:ilvl w:val="0"/>
          <w:numId w:val="37"/>
        </w:num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Verkehrstüchtigkeit </w:t>
      </w:r>
    </w:p>
    <w:p w:rsidR="00F81B5F" w:rsidRPr="005349E4" w:rsidRDefault="00F81B5F" w:rsidP="00F81B5F">
      <w:pPr>
        <w:pStyle w:val="Listenabsatz"/>
        <w:numPr>
          <w:ilvl w:val="0"/>
          <w:numId w:val="37"/>
        </w:num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5349E4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Alkoholgehalt </w:t>
      </w:r>
    </w:p>
    <w:p w:rsidR="00F81B5F" w:rsidRPr="00DB5FEE" w:rsidRDefault="00F81B5F" w:rsidP="00F81B5F">
      <w:p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 </w:t>
      </w:r>
    </w:p>
    <w:p w:rsidR="00F81B5F" w:rsidRPr="005349E4" w:rsidRDefault="00F81B5F" w:rsidP="00F81B5F">
      <w:p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u w:val="single"/>
          <w:lang w:eastAsia="zh-CN" w:bidi="hi-IN"/>
        </w:rPr>
      </w:pPr>
      <w:r w:rsidRPr="005349E4">
        <w:rPr>
          <w:rFonts w:ascii="Arial" w:eastAsia="Droid Sans Fallback" w:hAnsi="Arial" w:cs="Lohit Hindi"/>
          <w:kern w:val="3"/>
          <w:sz w:val="24"/>
          <w:szCs w:val="24"/>
          <w:u w:val="single"/>
          <w:lang w:eastAsia="zh-CN" w:bidi="hi-IN"/>
        </w:rPr>
        <w:t xml:space="preserve">Das Arzneimittel allgemein </w:t>
      </w:r>
    </w:p>
    <w:p w:rsidR="00F81B5F" w:rsidRPr="00DB5FEE" w:rsidRDefault="00F81B5F" w:rsidP="00F81B5F">
      <w:p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DB5FEE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 </w:t>
      </w:r>
    </w:p>
    <w:p w:rsidR="00F81B5F" w:rsidRDefault="00F81B5F" w:rsidP="00F81B5F">
      <w:p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Anwendungsgebiete</w:t>
      </w:r>
    </w:p>
    <w:p w:rsidR="00F81B5F" w:rsidRDefault="00F81B5F" w:rsidP="00F81B5F">
      <w:p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Gegenanzeigen </w:t>
      </w:r>
    </w:p>
    <w:p w:rsidR="00F81B5F" w:rsidRDefault="00F81B5F" w:rsidP="00F81B5F">
      <w:p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Nebenwirkungen </w:t>
      </w:r>
    </w:p>
    <w:p w:rsidR="00F81B5F" w:rsidRDefault="00F81B5F" w:rsidP="00F81B5F">
      <w:pPr>
        <w:pStyle w:val="Listenabsatz"/>
        <w:numPr>
          <w:ilvl w:val="0"/>
          <w:numId w:val="38"/>
        </w:num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5349E4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Nebenwirkungen als Pflichtangabe</w:t>
      </w:r>
    </w:p>
    <w:p w:rsidR="00F81B5F" w:rsidRDefault="00F81B5F" w:rsidP="00F81B5F">
      <w:pPr>
        <w:pStyle w:val="Listenabsatz"/>
        <w:numPr>
          <w:ilvl w:val="0"/>
          <w:numId w:val="38"/>
        </w:num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Häufige </w:t>
      </w:r>
    </w:p>
    <w:p w:rsidR="00F81B5F" w:rsidRDefault="00F81B5F" w:rsidP="00F81B5F">
      <w:pPr>
        <w:pStyle w:val="Listenabsatz"/>
        <w:numPr>
          <w:ilvl w:val="0"/>
          <w:numId w:val="38"/>
        </w:num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lastRenderedPageBreak/>
        <w:t xml:space="preserve">gelegentliche </w:t>
      </w:r>
    </w:p>
    <w:p w:rsidR="00F81B5F" w:rsidRDefault="00F81B5F" w:rsidP="00F81B5F">
      <w:pPr>
        <w:pStyle w:val="Listenabsatz"/>
        <w:numPr>
          <w:ilvl w:val="0"/>
          <w:numId w:val="38"/>
        </w:num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seltene Nebenwirkungen </w:t>
      </w:r>
    </w:p>
    <w:p w:rsidR="00F81B5F" w:rsidRDefault="00F81B5F" w:rsidP="00F81B5F">
      <w:pPr>
        <w:pStyle w:val="Listenabsatz"/>
        <w:numPr>
          <w:ilvl w:val="0"/>
          <w:numId w:val="38"/>
        </w:num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Nutzen/Risiko-Abwägung </w:t>
      </w:r>
    </w:p>
    <w:p w:rsidR="00F81B5F" w:rsidRDefault="00F81B5F" w:rsidP="00F81B5F">
      <w:pPr>
        <w:pStyle w:val="Listenabsatz"/>
        <w:numPr>
          <w:ilvl w:val="0"/>
          <w:numId w:val="38"/>
        </w:num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Allergische Reaktion </w:t>
      </w:r>
    </w:p>
    <w:p w:rsidR="00F81B5F" w:rsidRDefault="00F81B5F" w:rsidP="00F81B5F">
      <w:p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Wechselwirkungen </w:t>
      </w:r>
    </w:p>
    <w:p w:rsidR="00F81B5F" w:rsidRDefault="00F81B5F" w:rsidP="00F81B5F">
      <w:pPr>
        <w:pStyle w:val="Listenabsatz"/>
        <w:numPr>
          <w:ilvl w:val="0"/>
          <w:numId w:val="39"/>
        </w:num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zwischen Arzneimitteln </w:t>
      </w:r>
    </w:p>
    <w:p w:rsidR="00F81B5F" w:rsidRDefault="00F81B5F" w:rsidP="00F81B5F">
      <w:pPr>
        <w:pStyle w:val="Listenabsatz"/>
        <w:numPr>
          <w:ilvl w:val="0"/>
          <w:numId w:val="39"/>
        </w:num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5349E4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mit Alkohol</w:t>
      </w:r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 </w:t>
      </w:r>
    </w:p>
    <w:p w:rsidR="00F81B5F" w:rsidRDefault="00F81B5F" w:rsidP="00F81B5F">
      <w:pPr>
        <w:pStyle w:val="Listenabsatz"/>
        <w:numPr>
          <w:ilvl w:val="0"/>
          <w:numId w:val="39"/>
        </w:num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mit Nahrungsmitteln </w:t>
      </w:r>
    </w:p>
    <w:p w:rsidR="00F81B5F" w:rsidRDefault="00F81B5F" w:rsidP="00F81B5F">
      <w:p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Dosierung </w:t>
      </w:r>
    </w:p>
    <w:p w:rsidR="00F81B5F" w:rsidRDefault="00F81B5F" w:rsidP="00F81B5F">
      <w:pPr>
        <w:pStyle w:val="Listenabsatz"/>
        <w:numPr>
          <w:ilvl w:val="0"/>
          <w:numId w:val="40"/>
        </w:num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5349E4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Abhängig</w:t>
      </w:r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keit von Dosis und Individuum </w:t>
      </w:r>
    </w:p>
    <w:p w:rsidR="00F81B5F" w:rsidRPr="005349E4" w:rsidRDefault="00F81B5F" w:rsidP="00F81B5F">
      <w:pPr>
        <w:pStyle w:val="Listenabsatz"/>
        <w:numPr>
          <w:ilvl w:val="0"/>
          <w:numId w:val="40"/>
        </w:num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5349E4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Einnahmerhythmus verordneter Medikamente </w:t>
      </w:r>
    </w:p>
    <w:p w:rsidR="00F81B5F" w:rsidRPr="005349E4" w:rsidRDefault="00F81B5F" w:rsidP="00F81B5F">
      <w:p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 </w:t>
      </w:r>
    </w:p>
    <w:p w:rsidR="00F81B5F" w:rsidRPr="005349E4" w:rsidRDefault="00F81B5F" w:rsidP="00F81B5F">
      <w:p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u w:val="single"/>
          <w:lang w:eastAsia="zh-CN" w:bidi="hi-IN"/>
        </w:rPr>
      </w:pPr>
      <w:r w:rsidRPr="005349E4">
        <w:rPr>
          <w:rFonts w:ascii="Arial" w:eastAsia="Droid Sans Fallback" w:hAnsi="Arial" w:cs="Lohit Hindi"/>
          <w:kern w:val="3"/>
          <w:sz w:val="24"/>
          <w:szCs w:val="24"/>
          <w:u w:val="single"/>
          <w:lang w:eastAsia="zh-CN" w:bidi="hi-IN"/>
        </w:rPr>
        <w:t xml:space="preserve">Arzneiformen </w:t>
      </w:r>
    </w:p>
    <w:p w:rsidR="00F81B5F" w:rsidRDefault="00F81B5F" w:rsidP="00F81B5F">
      <w:p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 </w:t>
      </w:r>
    </w:p>
    <w:p w:rsidR="00F81B5F" w:rsidRDefault="00F81B5F" w:rsidP="00F81B5F">
      <w:p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Feste Arzneiformen </w:t>
      </w:r>
    </w:p>
    <w:p w:rsidR="00F81B5F" w:rsidRDefault="00F81B5F" w:rsidP="00F81B5F">
      <w:pPr>
        <w:pStyle w:val="Listenabsatz"/>
        <w:numPr>
          <w:ilvl w:val="0"/>
          <w:numId w:val="41"/>
        </w:num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5349E4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T</w:t>
      </w:r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abletten </w:t>
      </w:r>
    </w:p>
    <w:p w:rsidR="00F81B5F" w:rsidRDefault="00F81B5F" w:rsidP="00F81B5F">
      <w:pPr>
        <w:pStyle w:val="Listenabsatz"/>
        <w:numPr>
          <w:ilvl w:val="0"/>
          <w:numId w:val="41"/>
        </w:num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Dragees </w:t>
      </w:r>
    </w:p>
    <w:p w:rsidR="00F81B5F" w:rsidRDefault="00F81B5F" w:rsidP="00F81B5F">
      <w:pPr>
        <w:pStyle w:val="Listenabsatz"/>
        <w:numPr>
          <w:ilvl w:val="0"/>
          <w:numId w:val="41"/>
        </w:num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Pulver/Granulate </w:t>
      </w:r>
    </w:p>
    <w:p w:rsidR="00F81B5F" w:rsidRDefault="00F81B5F" w:rsidP="00F81B5F">
      <w:pPr>
        <w:pStyle w:val="Listenabsatz"/>
        <w:numPr>
          <w:ilvl w:val="0"/>
          <w:numId w:val="41"/>
        </w:num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Kapseln </w:t>
      </w:r>
    </w:p>
    <w:p w:rsidR="00F81B5F" w:rsidRDefault="00F81B5F" w:rsidP="00F81B5F">
      <w:p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5349E4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Fl</w:t>
      </w:r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üssige Arzneiformen und Säfte </w:t>
      </w:r>
    </w:p>
    <w:p w:rsidR="00F81B5F" w:rsidRDefault="00F81B5F" w:rsidP="00F81B5F">
      <w:pPr>
        <w:pStyle w:val="Listenabsatz"/>
        <w:numPr>
          <w:ilvl w:val="0"/>
          <w:numId w:val="42"/>
        </w:num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5349E4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Trockensä</w:t>
      </w:r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fte </w:t>
      </w:r>
    </w:p>
    <w:p w:rsidR="00F81B5F" w:rsidRDefault="00F81B5F" w:rsidP="00F81B5F">
      <w:pPr>
        <w:pStyle w:val="Listenabsatz"/>
        <w:numPr>
          <w:ilvl w:val="0"/>
          <w:numId w:val="42"/>
        </w:num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Zubereitung </w:t>
      </w:r>
    </w:p>
    <w:p w:rsidR="00F81B5F" w:rsidRDefault="00F81B5F" w:rsidP="00F81B5F">
      <w:pPr>
        <w:pStyle w:val="Listenabsatz"/>
        <w:numPr>
          <w:ilvl w:val="0"/>
          <w:numId w:val="42"/>
        </w:num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Lagerung </w:t>
      </w:r>
    </w:p>
    <w:p w:rsidR="00F81B5F" w:rsidRDefault="00F81B5F" w:rsidP="00F81B5F">
      <w:pPr>
        <w:pStyle w:val="Listenabsatz"/>
        <w:numPr>
          <w:ilvl w:val="0"/>
          <w:numId w:val="42"/>
        </w:num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Dosierung </w:t>
      </w:r>
    </w:p>
    <w:p w:rsidR="00F81B5F" w:rsidRDefault="00F81B5F" w:rsidP="00F81B5F">
      <w:pPr>
        <w:pStyle w:val="Listenabsatz"/>
        <w:numPr>
          <w:ilvl w:val="0"/>
          <w:numId w:val="42"/>
        </w:num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proofErr w:type="spellStart"/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Tropfermonturen</w:t>
      </w:r>
      <w:proofErr w:type="spellEnd"/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 </w:t>
      </w:r>
    </w:p>
    <w:p w:rsidR="00F81B5F" w:rsidRDefault="00F81B5F" w:rsidP="00F81B5F">
      <w:p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Suppositorien </w:t>
      </w:r>
    </w:p>
    <w:p w:rsidR="00F81B5F" w:rsidRDefault="00F81B5F" w:rsidP="00F81B5F">
      <w:p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Salben, Cremes, Gele </w:t>
      </w:r>
    </w:p>
    <w:p w:rsidR="00F81B5F" w:rsidRDefault="00F81B5F" w:rsidP="00F81B5F">
      <w:pPr>
        <w:pStyle w:val="Listenabsatz"/>
        <w:numPr>
          <w:ilvl w:val="0"/>
          <w:numId w:val="43"/>
        </w:num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Lagerung </w:t>
      </w:r>
    </w:p>
    <w:p w:rsidR="00F81B5F" w:rsidRDefault="00F81B5F" w:rsidP="00F81B5F">
      <w:pPr>
        <w:pStyle w:val="Listenabsatz"/>
        <w:numPr>
          <w:ilvl w:val="0"/>
          <w:numId w:val="43"/>
        </w:num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Verwendbarkeit </w:t>
      </w:r>
    </w:p>
    <w:p w:rsidR="00F81B5F" w:rsidRDefault="00F81B5F" w:rsidP="00F81B5F">
      <w:pPr>
        <w:pStyle w:val="Listenabsatz"/>
        <w:numPr>
          <w:ilvl w:val="0"/>
          <w:numId w:val="43"/>
        </w:num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Applikation </w:t>
      </w:r>
    </w:p>
    <w:p w:rsidR="00F81B5F" w:rsidRDefault="00F81B5F" w:rsidP="00F81B5F">
      <w:p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5349E4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Na</w:t>
      </w:r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sen-, Ohren- und Augentropfen </w:t>
      </w:r>
    </w:p>
    <w:p w:rsidR="00F81B5F" w:rsidRDefault="00F81B5F" w:rsidP="00F81B5F">
      <w:pPr>
        <w:pStyle w:val="Listenabsatz"/>
        <w:numPr>
          <w:ilvl w:val="0"/>
          <w:numId w:val="44"/>
        </w:num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Verwendbarkeitsfristen </w:t>
      </w:r>
    </w:p>
    <w:p w:rsidR="00F81B5F" w:rsidRDefault="00F81B5F" w:rsidP="00F81B5F">
      <w:pPr>
        <w:pStyle w:val="Listenabsatz"/>
        <w:numPr>
          <w:ilvl w:val="0"/>
          <w:numId w:val="44"/>
        </w:num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Applikationshinweise </w:t>
      </w:r>
    </w:p>
    <w:p w:rsidR="00F81B5F" w:rsidRDefault="00F81B5F" w:rsidP="00F81B5F">
      <w:p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Inhalations-Arzneimittel </w:t>
      </w:r>
    </w:p>
    <w:p w:rsidR="00F81B5F" w:rsidRDefault="00F81B5F" w:rsidP="00F81B5F">
      <w:pPr>
        <w:pStyle w:val="Listenabsatz"/>
        <w:numPr>
          <w:ilvl w:val="0"/>
          <w:numId w:val="45"/>
        </w:num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5349E4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Dosie</w:t>
      </w:r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raerosole </w:t>
      </w:r>
    </w:p>
    <w:p w:rsidR="00F81B5F" w:rsidRDefault="00F81B5F" w:rsidP="00F81B5F">
      <w:pPr>
        <w:pStyle w:val="Listenabsatz"/>
        <w:numPr>
          <w:ilvl w:val="0"/>
          <w:numId w:val="45"/>
        </w:num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proofErr w:type="spellStart"/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Spacer</w:t>
      </w:r>
      <w:proofErr w:type="spellEnd"/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 </w:t>
      </w:r>
    </w:p>
    <w:p w:rsidR="00F81B5F" w:rsidRDefault="00F81B5F" w:rsidP="00F81B5F">
      <w:pPr>
        <w:pStyle w:val="Listenabsatz"/>
        <w:numPr>
          <w:ilvl w:val="0"/>
          <w:numId w:val="45"/>
        </w:num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proofErr w:type="spellStart"/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Pulverinhalatoren</w:t>
      </w:r>
      <w:proofErr w:type="spellEnd"/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 </w:t>
      </w:r>
    </w:p>
    <w:p w:rsidR="00F81B5F" w:rsidRDefault="00F81B5F" w:rsidP="00F81B5F">
      <w:pPr>
        <w:pStyle w:val="Listenabsatz"/>
        <w:numPr>
          <w:ilvl w:val="0"/>
          <w:numId w:val="45"/>
        </w:num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proofErr w:type="spellStart"/>
      <w:r w:rsidRPr="005349E4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Gluco</w:t>
      </w:r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corticoidhaltige</w:t>
      </w:r>
      <w:proofErr w:type="spellEnd"/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 Arzneimittel </w:t>
      </w:r>
    </w:p>
    <w:p w:rsidR="00F81B5F" w:rsidRDefault="00F81B5F" w:rsidP="00F81B5F">
      <w:p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proofErr w:type="spellStart"/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Parenteralia</w:t>
      </w:r>
      <w:proofErr w:type="spellEnd"/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 </w:t>
      </w:r>
    </w:p>
    <w:p w:rsidR="00F81B5F" w:rsidRDefault="00F81B5F" w:rsidP="00F81B5F">
      <w:p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Zytostatika </w:t>
      </w:r>
    </w:p>
    <w:p w:rsidR="00F81B5F" w:rsidRDefault="00F81B5F" w:rsidP="00F81B5F">
      <w:pPr>
        <w:pStyle w:val="Listenabsatz"/>
        <w:numPr>
          <w:ilvl w:val="0"/>
          <w:numId w:val="46"/>
        </w:num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Wirkungsweise </w:t>
      </w:r>
    </w:p>
    <w:p w:rsidR="00F81B5F" w:rsidRDefault="00F81B5F" w:rsidP="00F81B5F">
      <w:pPr>
        <w:pStyle w:val="Listenabsatz"/>
        <w:numPr>
          <w:ilvl w:val="0"/>
          <w:numId w:val="46"/>
        </w:num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Applikation </w:t>
      </w:r>
    </w:p>
    <w:p w:rsidR="00F81B5F" w:rsidRDefault="00F81B5F" w:rsidP="00F81B5F">
      <w:pPr>
        <w:pStyle w:val="Listenabsatz"/>
        <w:numPr>
          <w:ilvl w:val="0"/>
          <w:numId w:val="46"/>
        </w:num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Schutzmaßnahmen </w:t>
      </w:r>
    </w:p>
    <w:p w:rsidR="00F81B5F" w:rsidRDefault="00F81B5F" w:rsidP="00F81B5F">
      <w:pPr>
        <w:pStyle w:val="Listenabsatz"/>
        <w:numPr>
          <w:ilvl w:val="0"/>
          <w:numId w:val="46"/>
        </w:num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Entsorgung </w:t>
      </w:r>
    </w:p>
    <w:p w:rsidR="00F81B5F" w:rsidRDefault="00F81B5F" w:rsidP="00F81B5F">
      <w:pPr>
        <w:pStyle w:val="Listenabsatz"/>
        <w:numPr>
          <w:ilvl w:val="0"/>
          <w:numId w:val="46"/>
        </w:num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Parenterale Ernährung </w:t>
      </w:r>
    </w:p>
    <w:p w:rsidR="00F81B5F" w:rsidRDefault="00F81B5F" w:rsidP="00F81B5F">
      <w:pPr>
        <w:pStyle w:val="Listenabsatz"/>
        <w:numPr>
          <w:ilvl w:val="0"/>
          <w:numId w:val="46"/>
        </w:num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5349E4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Umg</w:t>
      </w:r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ang mit und Pflege der Sonden </w:t>
      </w:r>
    </w:p>
    <w:p w:rsidR="00F81B5F" w:rsidRDefault="00F81B5F" w:rsidP="00F81B5F">
      <w:pPr>
        <w:pStyle w:val="Listenabsatz"/>
        <w:numPr>
          <w:ilvl w:val="0"/>
          <w:numId w:val="46"/>
        </w:num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5349E4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lastRenderedPageBreak/>
        <w:t>Funktionsweise von Pumpen</w:t>
      </w:r>
    </w:p>
    <w:p w:rsidR="00F81B5F" w:rsidRDefault="00F81B5F" w:rsidP="00F81B5F">
      <w:p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B10010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Transd</w:t>
      </w:r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ermale Therapeutische Systeme </w:t>
      </w:r>
    </w:p>
    <w:p w:rsidR="00F81B5F" w:rsidRPr="00B10010" w:rsidRDefault="00F81B5F" w:rsidP="00F81B5F">
      <w:pPr>
        <w:pStyle w:val="Listenabsatz"/>
        <w:numPr>
          <w:ilvl w:val="0"/>
          <w:numId w:val="47"/>
        </w:num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B10010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Applikation </w:t>
      </w:r>
    </w:p>
    <w:p w:rsidR="00F81B5F" w:rsidRPr="00B10010" w:rsidRDefault="00F81B5F" w:rsidP="00F81B5F">
      <w:p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 </w:t>
      </w:r>
    </w:p>
    <w:p w:rsidR="00F81B5F" w:rsidRPr="00B10010" w:rsidRDefault="00F81B5F" w:rsidP="00F81B5F">
      <w:p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u w:val="single"/>
          <w:lang w:eastAsia="zh-CN" w:bidi="hi-IN"/>
        </w:rPr>
      </w:pPr>
      <w:r w:rsidRPr="00B10010">
        <w:rPr>
          <w:rFonts w:ascii="Arial" w:eastAsia="Droid Sans Fallback" w:hAnsi="Arial" w:cs="Lohit Hindi"/>
          <w:kern w:val="3"/>
          <w:sz w:val="24"/>
          <w:szCs w:val="24"/>
          <w:u w:val="single"/>
          <w:lang w:eastAsia="zh-CN" w:bidi="hi-IN"/>
        </w:rPr>
        <w:t xml:space="preserve">Anwendung der Arzneimittel </w:t>
      </w:r>
    </w:p>
    <w:p w:rsidR="00F81B5F" w:rsidRPr="00B10010" w:rsidRDefault="00F81B5F" w:rsidP="00F81B5F">
      <w:p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B10010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 </w:t>
      </w:r>
    </w:p>
    <w:p w:rsidR="00F81B5F" w:rsidRDefault="00F81B5F" w:rsidP="00F81B5F">
      <w:p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B10010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Arzneim</w:t>
      </w:r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ittel zur peroralen Anwendung </w:t>
      </w:r>
    </w:p>
    <w:p w:rsidR="00F81B5F" w:rsidRDefault="00F81B5F" w:rsidP="00F81B5F">
      <w:p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Freisetzung </w:t>
      </w:r>
    </w:p>
    <w:p w:rsidR="00F81B5F" w:rsidRDefault="00F81B5F" w:rsidP="00F81B5F">
      <w:p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Resorption </w:t>
      </w:r>
    </w:p>
    <w:p w:rsidR="00F81B5F" w:rsidRDefault="00F81B5F" w:rsidP="00F81B5F">
      <w:p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Ausscheidung </w:t>
      </w:r>
    </w:p>
    <w:p w:rsidR="00F81B5F" w:rsidRPr="00B10010" w:rsidRDefault="00F81B5F" w:rsidP="00F81B5F">
      <w:p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B10010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Einfluss des Alters </w:t>
      </w:r>
    </w:p>
    <w:p w:rsidR="00F81B5F" w:rsidRPr="00B10010" w:rsidRDefault="00F81B5F" w:rsidP="00F81B5F">
      <w:p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 </w:t>
      </w:r>
    </w:p>
    <w:p w:rsidR="00F81B5F" w:rsidRPr="00B10010" w:rsidRDefault="00F81B5F" w:rsidP="00F81B5F">
      <w:p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u w:val="single"/>
          <w:lang w:eastAsia="zh-CN" w:bidi="hi-IN"/>
        </w:rPr>
      </w:pPr>
      <w:r w:rsidRPr="00B10010">
        <w:rPr>
          <w:rFonts w:ascii="Arial" w:eastAsia="Droid Sans Fallback" w:hAnsi="Arial" w:cs="Lohit Hindi"/>
          <w:kern w:val="3"/>
          <w:sz w:val="24"/>
          <w:szCs w:val="24"/>
          <w:u w:val="single"/>
          <w:lang w:eastAsia="zh-CN" w:bidi="hi-IN"/>
        </w:rPr>
        <w:t xml:space="preserve">Richtige Einnahme der Arzneimittel </w:t>
      </w:r>
    </w:p>
    <w:p w:rsidR="00F81B5F" w:rsidRPr="00B10010" w:rsidRDefault="00F81B5F" w:rsidP="00F81B5F">
      <w:p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B10010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 </w:t>
      </w:r>
    </w:p>
    <w:p w:rsidR="00F81B5F" w:rsidRDefault="00F81B5F" w:rsidP="00F81B5F">
      <w:p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Körperhaltung </w:t>
      </w:r>
    </w:p>
    <w:p w:rsidR="00F81B5F" w:rsidRDefault="00F81B5F" w:rsidP="00F81B5F">
      <w:p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B10010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Einnahme</w:t>
      </w:r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zeitpunkt </w:t>
      </w:r>
    </w:p>
    <w:p w:rsidR="00F81B5F" w:rsidRDefault="00F81B5F" w:rsidP="00F81B5F">
      <w:pPr>
        <w:pStyle w:val="Listenabsatz"/>
        <w:numPr>
          <w:ilvl w:val="0"/>
          <w:numId w:val="47"/>
        </w:num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B10010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Vor,</w:t>
      </w:r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 während, nach den Mahlzeiten </w:t>
      </w:r>
    </w:p>
    <w:p w:rsidR="00F81B5F" w:rsidRPr="00B10010" w:rsidRDefault="00F81B5F" w:rsidP="00F81B5F">
      <w:pPr>
        <w:pStyle w:val="Listenabsatz"/>
        <w:numPr>
          <w:ilvl w:val="0"/>
          <w:numId w:val="47"/>
        </w:num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B10010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Einnahmeflüssigkeit </w:t>
      </w:r>
    </w:p>
    <w:p w:rsidR="00F81B5F" w:rsidRPr="00B10010" w:rsidRDefault="00F81B5F" w:rsidP="00F81B5F">
      <w:p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 </w:t>
      </w:r>
    </w:p>
    <w:p w:rsidR="00F81B5F" w:rsidRPr="00B10010" w:rsidRDefault="00F81B5F" w:rsidP="00F81B5F">
      <w:p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u w:val="single"/>
          <w:lang w:eastAsia="zh-CN" w:bidi="hi-IN"/>
        </w:rPr>
      </w:pPr>
      <w:r w:rsidRPr="00B10010">
        <w:rPr>
          <w:rFonts w:ascii="Arial" w:eastAsia="Droid Sans Fallback" w:hAnsi="Arial" w:cs="Lohit Hindi"/>
          <w:kern w:val="3"/>
          <w:sz w:val="24"/>
          <w:szCs w:val="24"/>
          <w:u w:val="single"/>
          <w:lang w:eastAsia="zh-CN" w:bidi="hi-IN"/>
        </w:rPr>
        <w:t xml:space="preserve">Diabetes mellitus </w:t>
      </w:r>
    </w:p>
    <w:p w:rsidR="00F81B5F" w:rsidRPr="00B10010" w:rsidRDefault="00F81B5F" w:rsidP="00F81B5F">
      <w:p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B10010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 </w:t>
      </w:r>
    </w:p>
    <w:p w:rsidR="00F81B5F" w:rsidRPr="00B10010" w:rsidRDefault="00F81B5F" w:rsidP="00F81B5F">
      <w:p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u w:val="single"/>
          <w:lang w:eastAsia="zh-CN" w:bidi="hi-IN"/>
        </w:rPr>
      </w:pPr>
      <w:r w:rsidRPr="00B10010">
        <w:rPr>
          <w:rFonts w:ascii="Arial" w:eastAsia="Droid Sans Fallback" w:hAnsi="Arial" w:cs="Lohit Hindi"/>
          <w:kern w:val="3"/>
          <w:sz w:val="24"/>
          <w:szCs w:val="24"/>
          <w:u w:val="single"/>
          <w:lang w:eastAsia="zh-CN" w:bidi="hi-IN"/>
        </w:rPr>
        <w:t xml:space="preserve">Allgemeine Hinweise </w:t>
      </w:r>
    </w:p>
    <w:p w:rsidR="00F81B5F" w:rsidRPr="00B10010" w:rsidRDefault="00F81B5F" w:rsidP="00F81B5F">
      <w:p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B10010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 </w:t>
      </w:r>
    </w:p>
    <w:p w:rsidR="00F81B5F" w:rsidRDefault="00F81B5F" w:rsidP="00F81B5F">
      <w:p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Krankheitsbild </w:t>
      </w:r>
    </w:p>
    <w:p w:rsidR="00F81B5F" w:rsidRDefault="00F81B5F" w:rsidP="00F81B5F">
      <w:pPr>
        <w:pStyle w:val="Listenabsatz"/>
        <w:numPr>
          <w:ilvl w:val="0"/>
          <w:numId w:val="48"/>
        </w:num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Folgeerkrankungen </w:t>
      </w:r>
    </w:p>
    <w:p w:rsidR="00F81B5F" w:rsidRDefault="00F81B5F" w:rsidP="00F81B5F">
      <w:p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B10010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Aspekte des Selbst</w:t>
      </w:r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managements des Heimbewohners </w:t>
      </w:r>
    </w:p>
    <w:p w:rsidR="00F81B5F" w:rsidRDefault="00F81B5F" w:rsidP="00F81B5F">
      <w:pPr>
        <w:pStyle w:val="Listenabsatz"/>
        <w:numPr>
          <w:ilvl w:val="0"/>
          <w:numId w:val="48"/>
        </w:num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Blutzuckerselbstkontrolle </w:t>
      </w:r>
    </w:p>
    <w:p w:rsidR="00F81B5F" w:rsidRDefault="00F81B5F" w:rsidP="00F81B5F">
      <w:pPr>
        <w:pStyle w:val="Listenabsatz"/>
        <w:numPr>
          <w:ilvl w:val="0"/>
          <w:numId w:val="48"/>
        </w:num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B10010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Bedien</w:t>
      </w:r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ung von Blutzuckermessgeräten </w:t>
      </w:r>
    </w:p>
    <w:p w:rsidR="00F81B5F" w:rsidRDefault="00F81B5F" w:rsidP="00F81B5F">
      <w:p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Therapie </w:t>
      </w:r>
    </w:p>
    <w:p w:rsidR="00F81B5F" w:rsidRDefault="00F81B5F" w:rsidP="00F81B5F">
      <w:pPr>
        <w:pStyle w:val="Listenabsatz"/>
        <w:numPr>
          <w:ilvl w:val="0"/>
          <w:numId w:val="49"/>
        </w:num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Diätetische Maßnahmen </w:t>
      </w:r>
    </w:p>
    <w:p w:rsidR="00F81B5F" w:rsidRDefault="00F81B5F" w:rsidP="00F81B5F">
      <w:pPr>
        <w:pStyle w:val="Listenabsatz"/>
        <w:numPr>
          <w:ilvl w:val="0"/>
          <w:numId w:val="49"/>
        </w:num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Orale Antidiabetika </w:t>
      </w:r>
    </w:p>
    <w:p w:rsidR="00F81B5F" w:rsidRDefault="00F81B5F" w:rsidP="00F81B5F">
      <w:pPr>
        <w:pStyle w:val="Listenabsatz"/>
        <w:numPr>
          <w:ilvl w:val="0"/>
          <w:numId w:val="49"/>
        </w:num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Insuline  </w:t>
      </w:r>
    </w:p>
    <w:p w:rsidR="00F81B5F" w:rsidRDefault="00F81B5F" w:rsidP="00F81B5F">
      <w:pPr>
        <w:pStyle w:val="Listenabsatz"/>
        <w:numPr>
          <w:ilvl w:val="0"/>
          <w:numId w:val="49"/>
        </w:num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Insulinwirkprofile </w:t>
      </w:r>
    </w:p>
    <w:p w:rsidR="00F81B5F" w:rsidRDefault="00F81B5F" w:rsidP="00F81B5F">
      <w:pPr>
        <w:pStyle w:val="Listenabsatz"/>
        <w:numPr>
          <w:ilvl w:val="0"/>
          <w:numId w:val="49"/>
        </w:num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B10010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Aufbewahrung und An</w:t>
      </w:r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wendungstechniken von Insulin </w:t>
      </w:r>
    </w:p>
    <w:p w:rsidR="00F81B5F" w:rsidRPr="00B10010" w:rsidRDefault="00F81B5F" w:rsidP="00F81B5F">
      <w:pPr>
        <w:pStyle w:val="Listenabsatz"/>
        <w:numPr>
          <w:ilvl w:val="0"/>
          <w:numId w:val="49"/>
        </w:num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B10010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Kombination orale Antidiabetika und Insulin</w:t>
      </w:r>
    </w:p>
    <w:p w:rsidR="00CB3A6C" w:rsidRPr="0097326A" w:rsidRDefault="00CB3A6C" w:rsidP="0097326A"/>
    <w:sectPr w:rsidR="00CB3A6C" w:rsidRPr="0097326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94EAF"/>
    <w:multiLevelType w:val="hybridMultilevel"/>
    <w:tmpl w:val="0CCC5A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55611"/>
    <w:multiLevelType w:val="hybridMultilevel"/>
    <w:tmpl w:val="4246F4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E3082"/>
    <w:multiLevelType w:val="hybridMultilevel"/>
    <w:tmpl w:val="410484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86B52"/>
    <w:multiLevelType w:val="hybridMultilevel"/>
    <w:tmpl w:val="F9CCB9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85CA8"/>
    <w:multiLevelType w:val="hybridMultilevel"/>
    <w:tmpl w:val="BAC227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B4A3D"/>
    <w:multiLevelType w:val="hybridMultilevel"/>
    <w:tmpl w:val="B9DE20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66174"/>
    <w:multiLevelType w:val="hybridMultilevel"/>
    <w:tmpl w:val="AFC8FE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94D49"/>
    <w:multiLevelType w:val="hybridMultilevel"/>
    <w:tmpl w:val="78640A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C61AF"/>
    <w:multiLevelType w:val="hybridMultilevel"/>
    <w:tmpl w:val="5C0A7D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37412"/>
    <w:multiLevelType w:val="hybridMultilevel"/>
    <w:tmpl w:val="D39815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45BC9"/>
    <w:multiLevelType w:val="hybridMultilevel"/>
    <w:tmpl w:val="039852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03CEA"/>
    <w:multiLevelType w:val="hybridMultilevel"/>
    <w:tmpl w:val="45A674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670718"/>
    <w:multiLevelType w:val="hybridMultilevel"/>
    <w:tmpl w:val="C63435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E0D3F"/>
    <w:multiLevelType w:val="hybridMultilevel"/>
    <w:tmpl w:val="74E874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64E5E"/>
    <w:multiLevelType w:val="hybridMultilevel"/>
    <w:tmpl w:val="4B264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3A5F41"/>
    <w:multiLevelType w:val="hybridMultilevel"/>
    <w:tmpl w:val="F6A6E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A523C5"/>
    <w:multiLevelType w:val="hybridMultilevel"/>
    <w:tmpl w:val="3FE82A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B33CD"/>
    <w:multiLevelType w:val="hybridMultilevel"/>
    <w:tmpl w:val="EC0E76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37571"/>
    <w:multiLevelType w:val="hybridMultilevel"/>
    <w:tmpl w:val="8C2292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AE5559"/>
    <w:multiLevelType w:val="hybridMultilevel"/>
    <w:tmpl w:val="F79E2A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521DB"/>
    <w:multiLevelType w:val="hybridMultilevel"/>
    <w:tmpl w:val="ED56C0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B012B4"/>
    <w:multiLevelType w:val="hybridMultilevel"/>
    <w:tmpl w:val="4A04D8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1D5BF6"/>
    <w:multiLevelType w:val="hybridMultilevel"/>
    <w:tmpl w:val="492449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BE17D4"/>
    <w:multiLevelType w:val="hybridMultilevel"/>
    <w:tmpl w:val="A568F4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2C4D81"/>
    <w:multiLevelType w:val="hybridMultilevel"/>
    <w:tmpl w:val="1236EE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A91F4E"/>
    <w:multiLevelType w:val="hybridMultilevel"/>
    <w:tmpl w:val="89922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A020F8"/>
    <w:multiLevelType w:val="hybridMultilevel"/>
    <w:tmpl w:val="FF5AB4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8116FB"/>
    <w:multiLevelType w:val="hybridMultilevel"/>
    <w:tmpl w:val="E23A5E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C47D95"/>
    <w:multiLevelType w:val="hybridMultilevel"/>
    <w:tmpl w:val="22C67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011A48"/>
    <w:multiLevelType w:val="hybridMultilevel"/>
    <w:tmpl w:val="19CE45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3C76E3"/>
    <w:multiLevelType w:val="hybridMultilevel"/>
    <w:tmpl w:val="C818C096"/>
    <w:lvl w:ilvl="0" w:tplc="0407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1" w15:restartNumberingAfterBreak="0">
    <w:nsid w:val="5BA45F6C"/>
    <w:multiLevelType w:val="hybridMultilevel"/>
    <w:tmpl w:val="0FA811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A608BA"/>
    <w:multiLevelType w:val="hybridMultilevel"/>
    <w:tmpl w:val="DC9ABC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1B7FD8"/>
    <w:multiLevelType w:val="hybridMultilevel"/>
    <w:tmpl w:val="A9EC3C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F47221"/>
    <w:multiLevelType w:val="hybridMultilevel"/>
    <w:tmpl w:val="64FC88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FB2110"/>
    <w:multiLevelType w:val="hybridMultilevel"/>
    <w:tmpl w:val="79B230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950B0F"/>
    <w:multiLevelType w:val="hybridMultilevel"/>
    <w:tmpl w:val="D2D276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B00007"/>
    <w:multiLevelType w:val="hybridMultilevel"/>
    <w:tmpl w:val="BBC4DA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5B6921"/>
    <w:multiLevelType w:val="hybridMultilevel"/>
    <w:tmpl w:val="F65CEE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69106B"/>
    <w:multiLevelType w:val="hybridMultilevel"/>
    <w:tmpl w:val="01903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C26830"/>
    <w:multiLevelType w:val="hybridMultilevel"/>
    <w:tmpl w:val="9B2C5E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0D132C"/>
    <w:multiLevelType w:val="hybridMultilevel"/>
    <w:tmpl w:val="C2CC98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600494"/>
    <w:multiLevelType w:val="hybridMultilevel"/>
    <w:tmpl w:val="5B484A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B53445"/>
    <w:multiLevelType w:val="hybridMultilevel"/>
    <w:tmpl w:val="D020D7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D164CB"/>
    <w:multiLevelType w:val="hybridMultilevel"/>
    <w:tmpl w:val="1C1CC4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AC2936"/>
    <w:multiLevelType w:val="hybridMultilevel"/>
    <w:tmpl w:val="5128C3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D77D4F"/>
    <w:multiLevelType w:val="hybridMultilevel"/>
    <w:tmpl w:val="37CC1D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634151"/>
    <w:multiLevelType w:val="hybridMultilevel"/>
    <w:tmpl w:val="F574E3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B40375"/>
    <w:multiLevelType w:val="hybridMultilevel"/>
    <w:tmpl w:val="8D2686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5"/>
  </w:num>
  <w:num w:numId="3">
    <w:abstractNumId w:val="35"/>
  </w:num>
  <w:num w:numId="4">
    <w:abstractNumId w:val="30"/>
  </w:num>
  <w:num w:numId="5">
    <w:abstractNumId w:val="7"/>
  </w:num>
  <w:num w:numId="6">
    <w:abstractNumId w:val="42"/>
  </w:num>
  <w:num w:numId="7">
    <w:abstractNumId w:val="12"/>
  </w:num>
  <w:num w:numId="8">
    <w:abstractNumId w:val="21"/>
  </w:num>
  <w:num w:numId="9">
    <w:abstractNumId w:val="14"/>
  </w:num>
  <w:num w:numId="10">
    <w:abstractNumId w:val="1"/>
  </w:num>
  <w:num w:numId="11">
    <w:abstractNumId w:val="26"/>
  </w:num>
  <w:num w:numId="12">
    <w:abstractNumId w:val="48"/>
  </w:num>
  <w:num w:numId="13">
    <w:abstractNumId w:val="15"/>
  </w:num>
  <w:num w:numId="14">
    <w:abstractNumId w:val="2"/>
  </w:num>
  <w:num w:numId="15">
    <w:abstractNumId w:val="34"/>
  </w:num>
  <w:num w:numId="16">
    <w:abstractNumId w:val="23"/>
  </w:num>
  <w:num w:numId="17">
    <w:abstractNumId w:val="3"/>
  </w:num>
  <w:num w:numId="18">
    <w:abstractNumId w:val="39"/>
  </w:num>
  <w:num w:numId="19">
    <w:abstractNumId w:val="27"/>
  </w:num>
  <w:num w:numId="20">
    <w:abstractNumId w:val="13"/>
  </w:num>
  <w:num w:numId="21">
    <w:abstractNumId w:val="29"/>
  </w:num>
  <w:num w:numId="22">
    <w:abstractNumId w:val="9"/>
  </w:num>
  <w:num w:numId="23">
    <w:abstractNumId w:val="41"/>
  </w:num>
  <w:num w:numId="24">
    <w:abstractNumId w:val="16"/>
  </w:num>
  <w:num w:numId="25">
    <w:abstractNumId w:val="37"/>
  </w:num>
  <w:num w:numId="26">
    <w:abstractNumId w:val="25"/>
  </w:num>
  <w:num w:numId="27">
    <w:abstractNumId w:val="4"/>
  </w:num>
  <w:num w:numId="28">
    <w:abstractNumId w:val="40"/>
  </w:num>
  <w:num w:numId="29">
    <w:abstractNumId w:val="19"/>
  </w:num>
  <w:num w:numId="30">
    <w:abstractNumId w:val="11"/>
  </w:num>
  <w:num w:numId="31">
    <w:abstractNumId w:val="24"/>
  </w:num>
  <w:num w:numId="32">
    <w:abstractNumId w:val="46"/>
  </w:num>
  <w:num w:numId="33">
    <w:abstractNumId w:val="33"/>
  </w:num>
  <w:num w:numId="34">
    <w:abstractNumId w:val="47"/>
  </w:num>
  <w:num w:numId="35">
    <w:abstractNumId w:val="6"/>
  </w:num>
  <w:num w:numId="36">
    <w:abstractNumId w:val="28"/>
  </w:num>
  <w:num w:numId="37">
    <w:abstractNumId w:val="38"/>
  </w:num>
  <w:num w:numId="38">
    <w:abstractNumId w:val="32"/>
  </w:num>
  <w:num w:numId="39">
    <w:abstractNumId w:val="17"/>
  </w:num>
  <w:num w:numId="40">
    <w:abstractNumId w:val="31"/>
  </w:num>
  <w:num w:numId="41">
    <w:abstractNumId w:val="20"/>
  </w:num>
  <w:num w:numId="42">
    <w:abstractNumId w:val="36"/>
  </w:num>
  <w:num w:numId="43">
    <w:abstractNumId w:val="22"/>
  </w:num>
  <w:num w:numId="44">
    <w:abstractNumId w:val="5"/>
  </w:num>
  <w:num w:numId="45">
    <w:abstractNumId w:val="18"/>
  </w:num>
  <w:num w:numId="46">
    <w:abstractNumId w:val="10"/>
  </w:num>
  <w:num w:numId="47">
    <w:abstractNumId w:val="8"/>
  </w:num>
  <w:num w:numId="48">
    <w:abstractNumId w:val="44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6C"/>
    <w:rsid w:val="000F5053"/>
    <w:rsid w:val="001C6FAA"/>
    <w:rsid w:val="00201E2B"/>
    <w:rsid w:val="00252038"/>
    <w:rsid w:val="002C541A"/>
    <w:rsid w:val="003C1EC6"/>
    <w:rsid w:val="0042321D"/>
    <w:rsid w:val="008A5343"/>
    <w:rsid w:val="0097326A"/>
    <w:rsid w:val="00A55977"/>
    <w:rsid w:val="00B74126"/>
    <w:rsid w:val="00CB3A6C"/>
    <w:rsid w:val="00D45F89"/>
    <w:rsid w:val="00D906D2"/>
    <w:rsid w:val="00EF3A00"/>
    <w:rsid w:val="00F3054E"/>
    <w:rsid w:val="00F8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DE558-2743-4821-8F4E-408DD76B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81B5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CB3A6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B3A6C"/>
    <w:pPr>
      <w:ind w:left="720"/>
      <w:contextualSpacing/>
    </w:pPr>
  </w:style>
  <w:style w:type="table" w:customStyle="1" w:styleId="Tabellenraster2">
    <w:name w:val="Tabellenraster2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201E2B"/>
    <w:pPr>
      <w:spacing w:after="285" w:line="240" w:lineRule="auto"/>
    </w:pPr>
    <w:rPr>
      <w:rFonts w:ascii="Trebuchet MS" w:eastAsia="Times New Roman" w:hAnsi="Trebuchet MS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2</cp:revision>
  <cp:lastPrinted>2019-04-20T15:11:00Z</cp:lastPrinted>
  <dcterms:created xsi:type="dcterms:W3CDTF">2019-04-20T15:14:00Z</dcterms:created>
  <dcterms:modified xsi:type="dcterms:W3CDTF">2019-04-20T15:14:00Z</dcterms:modified>
</cp:coreProperties>
</file>