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107F85" w:rsidTr="00E751F5">
        <w:tc>
          <w:tcPr>
            <w:tcW w:w="7792" w:type="dxa"/>
          </w:tcPr>
          <w:p w:rsidR="00107F85" w:rsidRPr="00032DE4" w:rsidRDefault="00107F85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Anlage </w:t>
            </w:r>
            <w:r w:rsidRPr="00A309C2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Checkliste Isolierungsmaßnahmen Isolierzimmer 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Aufhebung</w:t>
            </w:r>
          </w:p>
        </w:tc>
        <w:tc>
          <w:tcPr>
            <w:tcW w:w="1270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O2R10</w:t>
            </w:r>
          </w:p>
        </w:tc>
      </w:tr>
    </w:tbl>
    <w:p w:rsidR="00107F85" w:rsidRDefault="00107F85" w:rsidP="00107F85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7F85" w:rsidRDefault="00107F85" w:rsidP="00107F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Verantwortung: Fachkraft / Hilfskraft / Reinigungskraft durch Anordnung</w:t>
      </w:r>
    </w:p>
    <w:p w:rsidR="00107F85" w:rsidRDefault="00107F85" w:rsidP="00107F8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4678"/>
        <w:gridCol w:w="2971"/>
      </w:tblGrid>
      <w:tr w:rsidR="00107F85" w:rsidRPr="00A309C2" w:rsidTr="00E751F5">
        <w:tc>
          <w:tcPr>
            <w:tcW w:w="846" w:type="dxa"/>
          </w:tcPr>
          <w:p w:rsidR="00107F85" w:rsidRPr="00A309C2" w:rsidRDefault="00107F85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09C2">
              <w:rPr>
                <w:rFonts w:ascii="Arial" w:hAnsi="Arial" w:cs="Arial"/>
                <w:b/>
                <w:sz w:val="24"/>
                <w:szCs w:val="24"/>
              </w:rPr>
              <w:t>Nr</w:t>
            </w:r>
            <w:r>
              <w:rPr>
                <w:rFonts w:ascii="Arial" w:hAnsi="Arial" w:cs="Arial"/>
                <w:b/>
                <w:sz w:val="24"/>
                <w:szCs w:val="24"/>
              </w:rPr>
              <w:t>.:</w:t>
            </w:r>
          </w:p>
        </w:tc>
        <w:tc>
          <w:tcPr>
            <w:tcW w:w="5245" w:type="dxa"/>
            <w:gridSpan w:val="2"/>
          </w:tcPr>
          <w:p w:rsidR="00107F85" w:rsidRPr="00A309C2" w:rsidRDefault="00107F85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09C2">
              <w:rPr>
                <w:rFonts w:ascii="Arial" w:hAnsi="Arial" w:cs="Arial"/>
                <w:b/>
                <w:sz w:val="24"/>
                <w:szCs w:val="24"/>
              </w:rPr>
              <w:t>Maßnahme</w:t>
            </w: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09C2">
              <w:rPr>
                <w:rFonts w:ascii="Arial" w:hAnsi="Arial" w:cs="Arial"/>
                <w:b/>
                <w:sz w:val="24"/>
                <w:szCs w:val="24"/>
              </w:rPr>
              <w:t>Erledigungsvermerk NZ</w:t>
            </w:r>
          </w:p>
        </w:tc>
      </w:tr>
      <w:tr w:rsidR="00107F85" w:rsidRPr="00A309C2" w:rsidTr="00E751F5">
        <w:tc>
          <w:tcPr>
            <w:tcW w:w="846" w:type="dxa"/>
          </w:tcPr>
          <w:p w:rsidR="00107F85" w:rsidRPr="00A309C2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Bettwäsche, Kopfkissen, Bettdecke abziehen, zur Reinigung in Wäschesack kontaminierte Wäsche geben und der Reinigung zuführen</w:t>
            </w: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Kleidung des Patienten in Wäschesack kontaminierte Wäsche geben und der Reinigung zuführen</w:t>
            </w: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Schutzkleidung Innen zur Reinigung in Wäschesack kontaminierte Wäsche geben und der Reinigung zuführen</w:t>
            </w: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Desinfektionsmittel Behälter Desinfektion durchführen, oder sachgerecht entsorgen.</w:t>
            </w: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Abfall in geschlossenen Behälter / Säcke sammeln (Sack in Sacksystem) und der Entsorgung zuführen.</w:t>
            </w: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Isolierzimmer mindestens 30 Minuten gut lüften, bei geöffnetem Fenster. Türen bleiben geschlossen</w:t>
            </w: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  <w:vMerge w:val="restart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Bett und Nachkasten, alle Oberflächen Wischdesinfektion mit RKI / VAH gelistetes Desinfektionsmittel durchführen.</w:t>
            </w:r>
          </w:p>
        </w:tc>
        <w:tc>
          <w:tcPr>
            <w:tcW w:w="2971" w:type="dxa"/>
            <w:vMerge w:val="restart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  <w:vMerge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7F85" w:rsidRPr="00C85432" w:rsidRDefault="00107F85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5432">
              <w:rPr>
                <w:rFonts w:ascii="Arial" w:hAnsi="Arial" w:cs="Arial"/>
                <w:b/>
                <w:sz w:val="24"/>
                <w:szCs w:val="24"/>
              </w:rPr>
              <w:t>Zusatzarbeiten erforderlich</w:t>
            </w:r>
          </w:p>
        </w:tc>
        <w:tc>
          <w:tcPr>
            <w:tcW w:w="2971" w:type="dxa"/>
            <w:vMerge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  <w:vMerge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Griffe und Schalter</w:t>
            </w:r>
          </w:p>
        </w:tc>
        <w:tc>
          <w:tcPr>
            <w:tcW w:w="2971" w:type="dxa"/>
            <w:vMerge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  <w:vMerge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Schränke Innen und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Aussen</w:t>
            </w:r>
            <w:proofErr w:type="spellEnd"/>
          </w:p>
        </w:tc>
        <w:tc>
          <w:tcPr>
            <w:tcW w:w="2971" w:type="dxa"/>
            <w:vMerge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  <w:vMerge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Wände reinigen</w:t>
            </w:r>
          </w:p>
        </w:tc>
        <w:tc>
          <w:tcPr>
            <w:tcW w:w="2971" w:type="dxa"/>
            <w:vMerge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  <w:vMerge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Vorhänge reinigen</w:t>
            </w:r>
          </w:p>
        </w:tc>
        <w:tc>
          <w:tcPr>
            <w:tcW w:w="2971" w:type="dxa"/>
            <w:vMerge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  <w:vMerge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Zimmer vernebeln</w:t>
            </w:r>
          </w:p>
        </w:tc>
        <w:tc>
          <w:tcPr>
            <w:tcW w:w="2971" w:type="dxa"/>
            <w:vMerge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  <w:vMerge w:val="restart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Sanitäre Anlagen (WC, Dusche usw.) Wischdesinfektion mit RKI / VAH gelistetes Desinfektionsmittel durchführen.</w:t>
            </w:r>
          </w:p>
        </w:tc>
        <w:tc>
          <w:tcPr>
            <w:tcW w:w="2971" w:type="dxa"/>
            <w:vMerge w:val="restart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  <w:vMerge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85432">
              <w:rPr>
                <w:rFonts w:ascii="Arial" w:hAnsi="Arial" w:cs="Arial"/>
                <w:b/>
                <w:sz w:val="24"/>
                <w:szCs w:val="24"/>
              </w:rPr>
              <w:t>Zusatzarbeiten erforderlich</w:t>
            </w:r>
          </w:p>
        </w:tc>
        <w:tc>
          <w:tcPr>
            <w:tcW w:w="2971" w:type="dxa"/>
            <w:vMerge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  <w:vMerge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Toilettenpapier erneuern</w:t>
            </w:r>
          </w:p>
        </w:tc>
        <w:tc>
          <w:tcPr>
            <w:tcW w:w="2971" w:type="dxa"/>
            <w:vMerge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  <w:vMerge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Komplette sanitäre Anlage (Raum)</w:t>
            </w:r>
          </w:p>
        </w:tc>
        <w:tc>
          <w:tcPr>
            <w:tcW w:w="2971" w:type="dxa"/>
            <w:vMerge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2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Bodenflächen Wischdesinfektion mit RKI / VAH gelistetes Desinfektionsmittel durchführen.</w:t>
            </w: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2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Beschilderung entfernen Innen und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Aussen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Türe Oberflächendesinfektion </w:t>
            </w:r>
            <w:r w:rsidRPr="00C85432">
              <w:rPr>
                <w:rFonts w:ascii="Arial" w:hAnsi="Arial" w:cs="Arial"/>
                <w:sz w:val="24"/>
                <w:szCs w:val="24"/>
              </w:rPr>
              <w:t>mit RKI / VAH gelistetes Desinfektionsmittel durchführen.</w:t>
            </w: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45" w:type="dxa"/>
            <w:gridSpan w:val="2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Isolierzimmer Endreinigung an Stationsleitung, Pflegedienstleitung melden</w:t>
            </w: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7F85" w:rsidRDefault="00107F85" w:rsidP="00107F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Einwirkzeiten und Eignung Desinfektionsmittel beachten!</w:t>
      </w:r>
    </w:p>
    <w:p w:rsidR="00107F85" w:rsidRDefault="00107F85" w:rsidP="00107F8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977"/>
        <w:gridCol w:w="1276"/>
        <w:gridCol w:w="2971"/>
      </w:tblGrid>
      <w:tr w:rsidR="00107F85" w:rsidRPr="00A309C2" w:rsidTr="00E751F5">
        <w:tc>
          <w:tcPr>
            <w:tcW w:w="846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  <w:gridSpan w:val="3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Weitere Desinfektions- und reinigungsmaßnahmen nach Vorgaben umsetzen:</w:t>
            </w: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Tr="00E751F5">
        <w:tc>
          <w:tcPr>
            <w:tcW w:w="9062" w:type="dxa"/>
            <w:gridSpan w:val="5"/>
          </w:tcPr>
          <w:p w:rsidR="00107F85" w:rsidRDefault="00107F85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 Kenntnisnahme</w:t>
            </w:r>
          </w:p>
        </w:tc>
      </w:tr>
      <w:tr w:rsidR="00107F85" w:rsidTr="00E751F5">
        <w:tc>
          <w:tcPr>
            <w:tcW w:w="9062" w:type="dxa"/>
            <w:gridSpan w:val="5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Stationsleitung (SL); Heimleitung (HL); Pflegedienstleitung (PDL)</w:t>
            </w: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Tr="00E751F5">
        <w:tc>
          <w:tcPr>
            <w:tcW w:w="1838" w:type="dxa"/>
            <w:gridSpan w:val="2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  <w:gridSpan w:val="2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107F85" w:rsidRDefault="00107F85" w:rsidP="00107F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107F85" w:rsidRPr="00E10A77" w:rsidRDefault="00107F85" w:rsidP="00107F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10A77">
        <w:rPr>
          <w:rFonts w:ascii="Arial" w:eastAsia="Times New Roman" w:hAnsi="Arial" w:cs="Arial"/>
          <w:b/>
          <w:sz w:val="24"/>
          <w:szCs w:val="24"/>
          <w:lang w:eastAsia="de-DE"/>
        </w:rPr>
        <w:t>Maßnahmen durch Pflegedienstleitung (PDL)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971"/>
      </w:tblGrid>
      <w:tr w:rsidR="00107F85" w:rsidRPr="00A309C2" w:rsidTr="00E751F5">
        <w:tc>
          <w:tcPr>
            <w:tcW w:w="846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Patientendokumentation umsetzen. Beenden der Isoliermaßnahmen mit Begründung dokumentieren</w:t>
            </w: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Infektionsstatistik führen</w:t>
            </w: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Qualitätsprüfung umsetzen und Ergebnis im Führungskreis besprechen ggf. an Hygiene (IMS Services) für Verbesserungen melden.</w:t>
            </w: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85" w:rsidRPr="00A309C2" w:rsidTr="00E751F5">
        <w:tc>
          <w:tcPr>
            <w:tcW w:w="846" w:type="dxa"/>
          </w:tcPr>
          <w:p w:rsidR="00107F85" w:rsidRDefault="00107F85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Unterlagen archivieren (Infektionsstatistik, oder interne Ablage (Patientenakte)</w:t>
            </w:r>
          </w:p>
          <w:p w:rsidR="00107F85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:rsidR="00107F85" w:rsidRPr="00A309C2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7F85" w:rsidRPr="000A4144" w:rsidRDefault="00107F85" w:rsidP="00107F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107F85" w:rsidRDefault="00107F85" w:rsidP="00107F8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D3D6E">
        <w:rPr>
          <w:rFonts w:ascii="Arial" w:hAnsi="Arial" w:cs="Arial"/>
          <w:b/>
          <w:sz w:val="24"/>
          <w:szCs w:val="24"/>
        </w:rPr>
        <w:t>Qualitätssicherung:</w:t>
      </w:r>
    </w:p>
    <w:p w:rsidR="00107F85" w:rsidRPr="00DD3D6E" w:rsidRDefault="00107F85" w:rsidP="00107F8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92"/>
        <w:gridCol w:w="695"/>
        <w:gridCol w:w="790"/>
        <w:gridCol w:w="3100"/>
        <w:gridCol w:w="695"/>
        <w:gridCol w:w="790"/>
      </w:tblGrid>
      <w:tr w:rsidR="00107F85" w:rsidRPr="00DD3D6E" w:rsidTr="00E751F5">
        <w:tc>
          <w:tcPr>
            <w:tcW w:w="3114" w:type="dxa"/>
            <w:shd w:val="clear" w:color="auto" w:fill="F2F2F2" w:themeFill="background1" w:themeFillShade="F2"/>
          </w:tcPr>
          <w:p w:rsidR="00107F85" w:rsidRPr="00DD3D6E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D3D6E">
              <w:rPr>
                <w:rFonts w:ascii="Arial" w:hAnsi="Arial" w:cs="Arial"/>
                <w:sz w:val="24"/>
                <w:szCs w:val="24"/>
              </w:rPr>
              <w:t>Alle benötigten Unterlagen vorhanden</w:t>
            </w:r>
          </w:p>
        </w:tc>
        <w:tc>
          <w:tcPr>
            <w:tcW w:w="709" w:type="dxa"/>
          </w:tcPr>
          <w:p w:rsidR="00107F85" w:rsidRPr="00DD3D6E" w:rsidRDefault="00107F85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D6E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707" w:type="dxa"/>
          </w:tcPr>
          <w:p w:rsidR="00107F85" w:rsidRPr="00DD3D6E" w:rsidRDefault="00107F85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D6E">
              <w:rPr>
                <w:rFonts w:ascii="Arial" w:hAnsi="Arial" w:cs="Arial"/>
                <w:b/>
                <w:sz w:val="24"/>
                <w:szCs w:val="24"/>
              </w:rPr>
              <w:t>NEIN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107F85" w:rsidRPr="00DD3D6E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D3D6E">
              <w:rPr>
                <w:rFonts w:ascii="Arial" w:hAnsi="Arial" w:cs="Arial"/>
                <w:sz w:val="24"/>
                <w:szCs w:val="24"/>
              </w:rPr>
              <w:t>Unterlagen vollständig und brauchbar</w:t>
            </w:r>
          </w:p>
        </w:tc>
        <w:tc>
          <w:tcPr>
            <w:tcW w:w="709" w:type="dxa"/>
          </w:tcPr>
          <w:p w:rsidR="00107F85" w:rsidRPr="00DD3D6E" w:rsidRDefault="00107F85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D6E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703" w:type="dxa"/>
          </w:tcPr>
          <w:p w:rsidR="00107F85" w:rsidRPr="00DD3D6E" w:rsidRDefault="00107F85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D6E">
              <w:rPr>
                <w:rFonts w:ascii="Arial" w:hAnsi="Arial" w:cs="Arial"/>
                <w:b/>
                <w:sz w:val="24"/>
                <w:szCs w:val="24"/>
              </w:rPr>
              <w:t>NEIN</w:t>
            </w:r>
          </w:p>
        </w:tc>
      </w:tr>
      <w:tr w:rsidR="00107F85" w:rsidRPr="00DD3D6E" w:rsidTr="00E751F5">
        <w:tc>
          <w:tcPr>
            <w:tcW w:w="3114" w:type="dxa"/>
            <w:shd w:val="clear" w:color="auto" w:fill="F2F2F2" w:themeFill="background1" w:themeFillShade="F2"/>
          </w:tcPr>
          <w:p w:rsidR="00107F85" w:rsidRPr="00DD3D6E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D3D6E">
              <w:rPr>
                <w:rFonts w:ascii="Arial" w:hAnsi="Arial" w:cs="Arial"/>
                <w:sz w:val="24"/>
                <w:szCs w:val="24"/>
              </w:rPr>
              <w:t>Unterlagen verständlich</w:t>
            </w:r>
          </w:p>
        </w:tc>
        <w:tc>
          <w:tcPr>
            <w:tcW w:w="709" w:type="dxa"/>
          </w:tcPr>
          <w:p w:rsidR="00107F85" w:rsidRPr="00DD3D6E" w:rsidRDefault="00107F85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D6E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707" w:type="dxa"/>
          </w:tcPr>
          <w:p w:rsidR="00107F85" w:rsidRPr="00DD3D6E" w:rsidRDefault="00107F85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D6E">
              <w:rPr>
                <w:rFonts w:ascii="Arial" w:hAnsi="Arial" w:cs="Arial"/>
                <w:b/>
                <w:sz w:val="24"/>
                <w:szCs w:val="24"/>
              </w:rPr>
              <w:t>NEIN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107F85" w:rsidRPr="00DD3D6E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D3D6E">
              <w:rPr>
                <w:rFonts w:ascii="Arial" w:hAnsi="Arial" w:cs="Arial"/>
                <w:sz w:val="24"/>
                <w:szCs w:val="24"/>
              </w:rPr>
              <w:t>Ablauf entspricht den Hygienebestimmungen</w:t>
            </w:r>
          </w:p>
        </w:tc>
        <w:tc>
          <w:tcPr>
            <w:tcW w:w="709" w:type="dxa"/>
          </w:tcPr>
          <w:p w:rsidR="00107F85" w:rsidRPr="00DD3D6E" w:rsidRDefault="00107F85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D6E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703" w:type="dxa"/>
          </w:tcPr>
          <w:p w:rsidR="00107F85" w:rsidRPr="00DD3D6E" w:rsidRDefault="00107F85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D6E">
              <w:rPr>
                <w:rFonts w:ascii="Arial" w:hAnsi="Arial" w:cs="Arial"/>
                <w:b/>
                <w:sz w:val="24"/>
                <w:szCs w:val="24"/>
              </w:rPr>
              <w:t>NEIN</w:t>
            </w:r>
          </w:p>
        </w:tc>
      </w:tr>
      <w:tr w:rsidR="00107F85" w:rsidRPr="00DD3D6E" w:rsidTr="00E751F5">
        <w:tc>
          <w:tcPr>
            <w:tcW w:w="3114" w:type="dxa"/>
            <w:shd w:val="clear" w:color="auto" w:fill="F2F2F2" w:themeFill="background1" w:themeFillShade="F2"/>
          </w:tcPr>
          <w:p w:rsidR="00107F85" w:rsidRPr="00DD3D6E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D3D6E">
              <w:rPr>
                <w:rFonts w:ascii="Arial" w:hAnsi="Arial" w:cs="Arial"/>
                <w:sz w:val="24"/>
                <w:szCs w:val="24"/>
              </w:rPr>
              <w:t>Weitere Unterlagen erforderlich</w:t>
            </w:r>
          </w:p>
        </w:tc>
        <w:tc>
          <w:tcPr>
            <w:tcW w:w="709" w:type="dxa"/>
          </w:tcPr>
          <w:p w:rsidR="00107F85" w:rsidRPr="00DD3D6E" w:rsidRDefault="00107F85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D6E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707" w:type="dxa"/>
          </w:tcPr>
          <w:p w:rsidR="00107F85" w:rsidRPr="00DD3D6E" w:rsidRDefault="00107F85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D6E">
              <w:rPr>
                <w:rFonts w:ascii="Arial" w:hAnsi="Arial" w:cs="Arial"/>
                <w:b/>
                <w:sz w:val="24"/>
                <w:szCs w:val="24"/>
              </w:rPr>
              <w:t>NEIN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107F85" w:rsidRPr="00DD3D6E" w:rsidRDefault="00107F85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Verbesserungsvorschlag an IMS Services </w:t>
            </w:r>
          </w:p>
        </w:tc>
        <w:tc>
          <w:tcPr>
            <w:tcW w:w="709" w:type="dxa"/>
          </w:tcPr>
          <w:p w:rsidR="00107F85" w:rsidRPr="00DD3D6E" w:rsidRDefault="00107F85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D6E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703" w:type="dxa"/>
          </w:tcPr>
          <w:p w:rsidR="00107F85" w:rsidRPr="00DD3D6E" w:rsidRDefault="00107F85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D6E">
              <w:rPr>
                <w:rFonts w:ascii="Arial" w:hAnsi="Arial" w:cs="Arial"/>
                <w:b/>
                <w:sz w:val="24"/>
                <w:szCs w:val="24"/>
              </w:rPr>
              <w:t>NEIN</w:t>
            </w:r>
          </w:p>
        </w:tc>
      </w:tr>
    </w:tbl>
    <w:p w:rsidR="00107F85" w:rsidRDefault="00107F85" w:rsidP="00107F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Informationen ggf. auf Rückseite</w:t>
      </w:r>
    </w:p>
    <w:p w:rsidR="003F2BE2" w:rsidRPr="00107F85" w:rsidRDefault="003F2BE2" w:rsidP="00107F85"/>
    <w:sectPr w:rsidR="003F2BE2" w:rsidRPr="00107F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35A9"/>
    <w:rsid w:val="000D2A43"/>
    <w:rsid w:val="000F5053"/>
    <w:rsid w:val="000F5890"/>
    <w:rsid w:val="00107F85"/>
    <w:rsid w:val="001205B9"/>
    <w:rsid w:val="00151324"/>
    <w:rsid w:val="0015282A"/>
    <w:rsid w:val="001C6FAA"/>
    <w:rsid w:val="00201E2B"/>
    <w:rsid w:val="00252038"/>
    <w:rsid w:val="002C541A"/>
    <w:rsid w:val="002F2E02"/>
    <w:rsid w:val="003C1EC6"/>
    <w:rsid w:val="003F2BE2"/>
    <w:rsid w:val="0042321D"/>
    <w:rsid w:val="00511BE2"/>
    <w:rsid w:val="006140C7"/>
    <w:rsid w:val="006164F9"/>
    <w:rsid w:val="006A5205"/>
    <w:rsid w:val="007A483C"/>
    <w:rsid w:val="008A5343"/>
    <w:rsid w:val="008B7CED"/>
    <w:rsid w:val="00914206"/>
    <w:rsid w:val="0097326A"/>
    <w:rsid w:val="009D16E0"/>
    <w:rsid w:val="009E113A"/>
    <w:rsid w:val="00A05754"/>
    <w:rsid w:val="00A26D50"/>
    <w:rsid w:val="00A51658"/>
    <w:rsid w:val="00A55977"/>
    <w:rsid w:val="00B74126"/>
    <w:rsid w:val="00CB3A6C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F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2019-04-20T15:57:00Z</dcterms:created>
  <dcterms:modified xsi:type="dcterms:W3CDTF">2019-04-20T15:57:00Z</dcterms:modified>
</cp:coreProperties>
</file>