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D05C05" w:rsidTr="00E457CF">
        <w:tc>
          <w:tcPr>
            <w:tcW w:w="7792" w:type="dxa"/>
          </w:tcPr>
          <w:p w:rsidR="00D05C05" w:rsidRPr="00D90639" w:rsidRDefault="00D05C05" w:rsidP="00E457CF">
            <w:pPr>
              <w:jc w:val="both"/>
              <w:rPr>
                <w:rFonts w:ascii="Arial" w:hAnsi="Arial" w:cs="Arial"/>
                <w:sz w:val="24"/>
                <w:szCs w:val="24"/>
              </w:rPr>
            </w:pPr>
            <w:r>
              <w:rPr>
                <w:rFonts w:ascii="Arial" w:hAnsi="Arial" w:cs="Arial"/>
                <w:sz w:val="24"/>
                <w:szCs w:val="24"/>
              </w:rPr>
              <w:t>Anlage Pflege von Menschen mit chronischen Wunden</w:t>
            </w:r>
          </w:p>
        </w:tc>
        <w:tc>
          <w:tcPr>
            <w:tcW w:w="1270" w:type="dxa"/>
          </w:tcPr>
          <w:p w:rsidR="00D05C05" w:rsidRDefault="00D05C05" w:rsidP="00E457CF">
            <w:pPr>
              <w:jc w:val="center"/>
              <w:rPr>
                <w:rFonts w:ascii="Arial" w:hAnsi="Arial" w:cs="Arial"/>
                <w:sz w:val="24"/>
                <w:szCs w:val="24"/>
              </w:rPr>
            </w:pPr>
            <w:r>
              <w:rPr>
                <w:rFonts w:ascii="Arial" w:hAnsi="Arial" w:cs="Arial"/>
                <w:sz w:val="24"/>
                <w:szCs w:val="24"/>
              </w:rPr>
              <w:t>O3R7</w:t>
            </w:r>
          </w:p>
        </w:tc>
      </w:tr>
    </w:tbl>
    <w:p w:rsidR="00D05C05" w:rsidRDefault="00D05C05" w:rsidP="00D05C05">
      <w:pPr>
        <w:spacing w:after="0"/>
        <w:jc w:val="both"/>
        <w:rPr>
          <w:rFonts w:ascii="Arial" w:hAnsi="Arial" w:cs="Arial"/>
          <w:sz w:val="24"/>
          <w:szCs w:val="24"/>
        </w:rPr>
      </w:pPr>
      <w:bookmarkStart w:id="0" w:name="_GoBack"/>
      <w:bookmarkEnd w:id="0"/>
    </w:p>
    <w:p w:rsidR="00D05C05" w:rsidRDefault="00D05C05" w:rsidP="00D05C05">
      <w:pPr>
        <w:spacing w:after="0"/>
        <w:jc w:val="both"/>
        <w:rPr>
          <w:rFonts w:ascii="Arial" w:hAnsi="Arial" w:cs="Arial"/>
          <w:b/>
          <w:sz w:val="24"/>
          <w:szCs w:val="24"/>
        </w:rPr>
      </w:pPr>
      <w:r>
        <w:rPr>
          <w:rFonts w:ascii="Arial" w:hAnsi="Arial" w:cs="Arial"/>
          <w:b/>
          <w:sz w:val="24"/>
          <w:szCs w:val="24"/>
        </w:rPr>
        <w:t xml:space="preserve">Umsetzung </w:t>
      </w:r>
      <w:r w:rsidRPr="008C3A67">
        <w:rPr>
          <w:rFonts w:ascii="Arial" w:hAnsi="Arial" w:cs="Arial"/>
          <w:b/>
          <w:sz w:val="24"/>
          <w:szCs w:val="24"/>
        </w:rPr>
        <w:t xml:space="preserve"> </w:t>
      </w:r>
      <w:r w:rsidRPr="000065B6">
        <w:rPr>
          <w:rFonts w:ascii="Arial" w:hAnsi="Arial" w:cs="Arial"/>
          <w:b/>
          <w:sz w:val="24"/>
          <w:szCs w:val="24"/>
        </w:rPr>
        <w:t>Expertenstandard Pflege von Menschen mit chronischen Wunden</w:t>
      </w:r>
    </w:p>
    <w:p w:rsidR="00D05C05" w:rsidRDefault="00D05C05" w:rsidP="00D05C05">
      <w:pPr>
        <w:spacing w:after="0"/>
        <w:jc w:val="both"/>
        <w:rPr>
          <w:rFonts w:ascii="Arial" w:hAnsi="Arial" w:cs="Arial"/>
          <w:b/>
          <w:sz w:val="24"/>
          <w:szCs w:val="24"/>
        </w:rPr>
      </w:pPr>
    </w:p>
    <w:p w:rsidR="00D05C05" w:rsidRDefault="00D05C05" w:rsidP="00D05C05">
      <w:pPr>
        <w:spacing w:after="0"/>
        <w:jc w:val="both"/>
        <w:rPr>
          <w:rFonts w:ascii="Arial" w:hAnsi="Arial" w:cs="Arial"/>
          <w:sz w:val="24"/>
          <w:szCs w:val="24"/>
        </w:rPr>
      </w:pPr>
      <w:r w:rsidRPr="000065B6">
        <w:rPr>
          <w:rFonts w:ascii="Arial" w:hAnsi="Arial" w:cs="Arial"/>
          <w:sz w:val="24"/>
          <w:szCs w:val="24"/>
        </w:rPr>
        <w:t xml:space="preserve">Zielsetzung:  Jeder Patient/Bewohner mit einer chronischen Wunde vom Typ Dekubitus, Ulcus cruris </w:t>
      </w:r>
      <w:proofErr w:type="spellStart"/>
      <w:r w:rsidRPr="000065B6">
        <w:rPr>
          <w:rFonts w:ascii="Arial" w:hAnsi="Arial" w:cs="Arial"/>
          <w:sz w:val="24"/>
          <w:szCs w:val="24"/>
        </w:rPr>
        <w:t>venosum</w:t>
      </w:r>
      <w:proofErr w:type="spellEnd"/>
      <w:r w:rsidRPr="000065B6">
        <w:rPr>
          <w:rFonts w:ascii="Arial" w:hAnsi="Arial" w:cs="Arial"/>
          <w:sz w:val="24"/>
          <w:szCs w:val="24"/>
        </w:rPr>
        <w:t>/</w:t>
      </w:r>
      <w:proofErr w:type="spellStart"/>
      <w:r w:rsidRPr="000065B6">
        <w:rPr>
          <w:rFonts w:ascii="Arial" w:hAnsi="Arial" w:cs="Arial"/>
          <w:sz w:val="24"/>
          <w:szCs w:val="24"/>
        </w:rPr>
        <w:t>arteriosum</w:t>
      </w:r>
      <w:proofErr w:type="spellEnd"/>
      <w:r w:rsidRPr="000065B6">
        <w:rPr>
          <w:rFonts w:ascii="Arial" w:hAnsi="Arial" w:cs="Arial"/>
          <w:sz w:val="24"/>
          <w:szCs w:val="24"/>
        </w:rPr>
        <w:t>/</w:t>
      </w:r>
      <w:proofErr w:type="spellStart"/>
      <w:r w:rsidRPr="000065B6">
        <w:rPr>
          <w:rFonts w:ascii="Arial" w:hAnsi="Arial" w:cs="Arial"/>
          <w:sz w:val="24"/>
          <w:szCs w:val="24"/>
        </w:rPr>
        <w:t>mixtum</w:t>
      </w:r>
      <w:proofErr w:type="spellEnd"/>
      <w:r w:rsidRPr="000065B6">
        <w:rPr>
          <w:rFonts w:ascii="Arial" w:hAnsi="Arial" w:cs="Arial"/>
          <w:sz w:val="24"/>
          <w:szCs w:val="24"/>
        </w:rPr>
        <w:t xml:space="preserve"> oder Diabetischem </w:t>
      </w:r>
      <w:proofErr w:type="spellStart"/>
      <w:r w:rsidRPr="000065B6">
        <w:rPr>
          <w:rFonts w:ascii="Arial" w:hAnsi="Arial" w:cs="Arial"/>
          <w:sz w:val="24"/>
          <w:szCs w:val="24"/>
        </w:rPr>
        <w:t>Fußulcus</w:t>
      </w:r>
      <w:proofErr w:type="spellEnd"/>
      <w:r w:rsidRPr="000065B6">
        <w:rPr>
          <w:rFonts w:ascii="Arial" w:hAnsi="Arial" w:cs="Arial"/>
          <w:sz w:val="24"/>
          <w:szCs w:val="24"/>
        </w:rPr>
        <w:t xml:space="preserve"> erhält eine pflegerische   Versorgung, die das individuelle Krankheitsverständnis berücksichtigt, die  Lebensqualität fördert, die Wundheilung unterstützt und die </w:t>
      </w:r>
      <w:proofErr w:type="spellStart"/>
      <w:r w:rsidRPr="000065B6">
        <w:rPr>
          <w:rFonts w:ascii="Arial" w:hAnsi="Arial" w:cs="Arial"/>
          <w:sz w:val="24"/>
          <w:szCs w:val="24"/>
        </w:rPr>
        <w:t>Rezidivbildung</w:t>
      </w:r>
      <w:proofErr w:type="spellEnd"/>
      <w:r w:rsidRPr="000065B6">
        <w:rPr>
          <w:rFonts w:ascii="Arial" w:hAnsi="Arial" w:cs="Arial"/>
          <w:sz w:val="24"/>
          <w:szCs w:val="24"/>
        </w:rPr>
        <w:t xml:space="preserve"> von Wunden vermeidet. </w:t>
      </w:r>
    </w:p>
    <w:p w:rsidR="00D05C05" w:rsidRDefault="00D05C05" w:rsidP="00D05C05">
      <w:pPr>
        <w:spacing w:after="0"/>
        <w:jc w:val="both"/>
        <w:rPr>
          <w:rFonts w:ascii="Arial" w:hAnsi="Arial" w:cs="Arial"/>
          <w:sz w:val="24"/>
          <w:szCs w:val="24"/>
        </w:rPr>
      </w:pPr>
    </w:p>
    <w:p w:rsidR="00D05C05" w:rsidRPr="000065B6" w:rsidRDefault="00D05C05" w:rsidP="00D05C05">
      <w:pPr>
        <w:spacing w:after="0"/>
        <w:jc w:val="both"/>
        <w:rPr>
          <w:rFonts w:ascii="Arial" w:hAnsi="Arial" w:cs="Arial"/>
          <w:sz w:val="24"/>
          <w:szCs w:val="24"/>
        </w:rPr>
      </w:pPr>
      <w:r w:rsidRPr="000065B6">
        <w:rPr>
          <w:rFonts w:ascii="Arial" w:hAnsi="Arial" w:cs="Arial"/>
          <w:sz w:val="24"/>
          <w:szCs w:val="24"/>
        </w:rPr>
        <w:t>Begründung:  Chronische Wunden sind häufig Symptome einer chronischen Krankheit, die maßgeblich den Alltag der betroffenen Person beeinflusst. Sie führen, insbesonder</w:t>
      </w:r>
      <w:r>
        <w:rPr>
          <w:rFonts w:ascii="Arial" w:hAnsi="Arial" w:cs="Arial"/>
          <w:sz w:val="24"/>
          <w:szCs w:val="24"/>
        </w:rPr>
        <w:t>e durch Schmerzen, Einschrän</w:t>
      </w:r>
      <w:r w:rsidRPr="000065B6">
        <w:rPr>
          <w:rFonts w:ascii="Arial" w:hAnsi="Arial" w:cs="Arial"/>
          <w:sz w:val="24"/>
          <w:szCs w:val="24"/>
        </w:rPr>
        <w:t>kungen der Mobilität, Wundexsudat und -geruch, zu erheblichen Beeinträchtigungen der Lebensqualität. Durch Anleitung und Beratung der Patienten/Bew</w:t>
      </w:r>
      <w:r>
        <w:rPr>
          <w:rFonts w:ascii="Arial" w:hAnsi="Arial" w:cs="Arial"/>
          <w:sz w:val="24"/>
          <w:szCs w:val="24"/>
        </w:rPr>
        <w:t xml:space="preserve">ohner und ihrer Angehörigen zu </w:t>
      </w:r>
      <w:r w:rsidRPr="000065B6">
        <w:rPr>
          <w:rFonts w:ascii="Arial" w:hAnsi="Arial" w:cs="Arial"/>
          <w:sz w:val="24"/>
          <w:szCs w:val="24"/>
        </w:rPr>
        <w:t>alltagsorientierten Maßnahmen im Umgang mit der Wunde und den wund- und therapiebedingten Auswirkungen können die Fähigkeiten zum gesundhe</w:t>
      </w:r>
      <w:r>
        <w:rPr>
          <w:rFonts w:ascii="Arial" w:hAnsi="Arial" w:cs="Arial"/>
          <w:sz w:val="24"/>
          <w:szCs w:val="24"/>
        </w:rPr>
        <w:t xml:space="preserve">itsbezogenen Selbstmanagement </w:t>
      </w:r>
      <w:r w:rsidRPr="000065B6">
        <w:rPr>
          <w:rFonts w:ascii="Arial" w:hAnsi="Arial" w:cs="Arial"/>
          <w:sz w:val="24"/>
          <w:szCs w:val="24"/>
        </w:rPr>
        <w:t>so verbessert werden, dass sich positive Effekte für Wundheilung und Lebensqualität ergeben. Des Weiteren verbessern sachgerechte Beurteilung und phase</w:t>
      </w:r>
      <w:r>
        <w:rPr>
          <w:rFonts w:ascii="Arial" w:hAnsi="Arial" w:cs="Arial"/>
          <w:sz w:val="24"/>
          <w:szCs w:val="24"/>
        </w:rPr>
        <w:t xml:space="preserve">ngerechte Versorgung der Wunde </w:t>
      </w:r>
      <w:r w:rsidRPr="000065B6">
        <w:rPr>
          <w:rFonts w:ascii="Arial" w:hAnsi="Arial" w:cs="Arial"/>
          <w:sz w:val="24"/>
          <w:szCs w:val="24"/>
        </w:rPr>
        <w:t>sowie regelmäßige Dokumentation des Verlaufs unter Berücksichtigung der Sichtweise der Patienten/Bewohner auf ihr Kranksein die Heilungschancen.</w:t>
      </w:r>
    </w:p>
    <w:p w:rsidR="00D05C05" w:rsidRDefault="00D05C05" w:rsidP="00D05C05">
      <w:pPr>
        <w:spacing w:after="0"/>
        <w:rPr>
          <w:rFonts w:ascii="Arial" w:hAnsi="Arial" w:cs="Arial"/>
          <w:b/>
          <w:sz w:val="24"/>
          <w:szCs w:val="24"/>
        </w:rPr>
      </w:pPr>
    </w:p>
    <w:p w:rsidR="00D05C05" w:rsidRPr="00572D51" w:rsidRDefault="00D05C05" w:rsidP="00D05C05">
      <w:pPr>
        <w:spacing w:after="0"/>
        <w:jc w:val="both"/>
        <w:rPr>
          <w:rFonts w:ascii="Arial" w:hAnsi="Arial" w:cs="Arial"/>
          <w:b/>
          <w:sz w:val="24"/>
          <w:szCs w:val="24"/>
        </w:rPr>
      </w:pPr>
      <w:r w:rsidRPr="00572D51">
        <w:rPr>
          <w:rFonts w:ascii="Arial" w:hAnsi="Arial" w:cs="Arial"/>
          <w:b/>
          <w:sz w:val="24"/>
          <w:szCs w:val="24"/>
        </w:rPr>
        <w:t>Pflegefachkraft</w:t>
      </w:r>
    </w:p>
    <w:tbl>
      <w:tblPr>
        <w:tblStyle w:val="Tabellenraster"/>
        <w:tblW w:w="0" w:type="auto"/>
        <w:tblLook w:val="04A0" w:firstRow="1" w:lastRow="0" w:firstColumn="1" w:lastColumn="0" w:noHBand="0" w:noVBand="1"/>
      </w:tblPr>
      <w:tblGrid>
        <w:gridCol w:w="9062"/>
      </w:tblGrid>
      <w:tr w:rsidR="00D05C05" w:rsidTr="00E457CF">
        <w:tc>
          <w:tcPr>
            <w:tcW w:w="9062" w:type="dxa"/>
          </w:tcPr>
          <w:p w:rsidR="00D05C05" w:rsidRPr="00572D51" w:rsidRDefault="00D05C05" w:rsidP="00E457CF">
            <w:pPr>
              <w:jc w:val="both"/>
              <w:rPr>
                <w:rFonts w:ascii="Arial" w:hAnsi="Arial" w:cs="Arial"/>
                <w:b/>
                <w:sz w:val="24"/>
                <w:szCs w:val="24"/>
              </w:rPr>
            </w:pPr>
            <w:r w:rsidRPr="00572D51">
              <w:rPr>
                <w:rFonts w:ascii="Arial" w:hAnsi="Arial" w:cs="Arial"/>
                <w:b/>
                <w:sz w:val="24"/>
                <w:szCs w:val="24"/>
              </w:rPr>
              <w:t>Struktur</w:t>
            </w:r>
          </w:p>
        </w:tc>
      </w:tr>
      <w:tr w:rsidR="00D05C05" w:rsidTr="00E457CF">
        <w:tc>
          <w:tcPr>
            <w:tcW w:w="9062" w:type="dxa"/>
          </w:tcPr>
          <w:p w:rsidR="00D05C05" w:rsidRDefault="00D05C05" w:rsidP="00D05C05">
            <w:pPr>
              <w:pStyle w:val="Listenabsatz"/>
              <w:numPr>
                <w:ilvl w:val="0"/>
                <w:numId w:val="1"/>
              </w:numPr>
              <w:rPr>
                <w:rFonts w:ascii="Arial" w:hAnsi="Arial" w:cs="Arial"/>
                <w:sz w:val="24"/>
                <w:szCs w:val="24"/>
              </w:rPr>
            </w:pPr>
            <w:r w:rsidRPr="000065B6">
              <w:rPr>
                <w:rFonts w:ascii="Arial" w:hAnsi="Arial" w:cs="Arial"/>
                <w:sz w:val="24"/>
                <w:szCs w:val="24"/>
              </w:rPr>
              <w:t>verfügt über aktuelles Wissen und kommunikative Kompetenz, Menschen mit einer chronischen Wunde zu identifizieren und deren Einschränkungen, Krankheitsverständnis  und gesundheitsbezogene Selbstmanagement</w:t>
            </w:r>
            <w:r>
              <w:rPr>
                <w:rFonts w:ascii="Arial" w:hAnsi="Arial" w:cs="Arial"/>
                <w:sz w:val="24"/>
                <w:szCs w:val="24"/>
              </w:rPr>
              <w:t>-</w:t>
            </w:r>
            <w:r w:rsidRPr="000065B6">
              <w:rPr>
                <w:rFonts w:ascii="Arial" w:hAnsi="Arial" w:cs="Arial"/>
                <w:sz w:val="24"/>
                <w:szCs w:val="24"/>
              </w:rPr>
              <w:t>fähigkeiten sens</w:t>
            </w:r>
            <w:r>
              <w:rPr>
                <w:rFonts w:ascii="Arial" w:hAnsi="Arial" w:cs="Arial"/>
                <w:sz w:val="24"/>
                <w:szCs w:val="24"/>
              </w:rPr>
              <w:t>ibel und verstehend zu erkunden</w:t>
            </w:r>
          </w:p>
          <w:p w:rsidR="00D05C05" w:rsidRPr="00D73152" w:rsidRDefault="00D05C05" w:rsidP="00D05C05">
            <w:pPr>
              <w:pStyle w:val="Listenabsatz"/>
              <w:numPr>
                <w:ilvl w:val="0"/>
                <w:numId w:val="1"/>
              </w:numPr>
              <w:rPr>
                <w:rFonts w:ascii="Arial" w:hAnsi="Arial" w:cs="Arial"/>
                <w:sz w:val="24"/>
                <w:szCs w:val="24"/>
              </w:rPr>
            </w:pPr>
            <w:r w:rsidRPr="00D73152">
              <w:rPr>
                <w:rFonts w:ascii="Arial" w:hAnsi="Arial" w:cs="Arial"/>
                <w:sz w:val="24"/>
                <w:szCs w:val="24"/>
              </w:rPr>
              <w:t xml:space="preserve">verfügt über aktuelles Wissen zur Behandlung wundbedingter Einschränkungen, zu krankheitsspezifischen Maßnahmen je nach </w:t>
            </w:r>
            <w:proofErr w:type="spellStart"/>
            <w:r w:rsidRPr="00D73152">
              <w:rPr>
                <w:rFonts w:ascii="Arial" w:hAnsi="Arial" w:cs="Arial"/>
                <w:sz w:val="24"/>
                <w:szCs w:val="24"/>
              </w:rPr>
              <w:t>Wundart</w:t>
            </w:r>
            <w:proofErr w:type="spellEnd"/>
            <w:r w:rsidRPr="00D73152">
              <w:rPr>
                <w:rFonts w:ascii="Arial" w:hAnsi="Arial" w:cs="Arial"/>
                <w:sz w:val="24"/>
                <w:szCs w:val="24"/>
              </w:rPr>
              <w:t xml:space="preserve"> (z. B. Bewegungsförderung, Druckverteilung oder Kompression), zur Wundversorgung, zur Grunderkrankung und zur Rezidiv- und Infektionsprophylaxe sowie zum</w:t>
            </w:r>
            <w:r>
              <w:rPr>
                <w:rFonts w:ascii="Arial" w:hAnsi="Arial" w:cs="Arial"/>
                <w:sz w:val="24"/>
                <w:szCs w:val="24"/>
              </w:rPr>
              <w:t xml:space="preserve"> Hautschutz und zur Hautpflege</w:t>
            </w:r>
          </w:p>
          <w:p w:rsidR="00D05C05" w:rsidRDefault="00D05C05" w:rsidP="00D05C05">
            <w:pPr>
              <w:pStyle w:val="Listenabsatz"/>
              <w:numPr>
                <w:ilvl w:val="0"/>
                <w:numId w:val="1"/>
              </w:numPr>
              <w:rPr>
                <w:rFonts w:ascii="Arial" w:hAnsi="Arial" w:cs="Arial"/>
                <w:sz w:val="24"/>
                <w:szCs w:val="24"/>
              </w:rPr>
            </w:pPr>
            <w:r w:rsidRPr="00D73152">
              <w:rPr>
                <w:rFonts w:ascii="Arial" w:hAnsi="Arial" w:cs="Arial"/>
                <w:sz w:val="24"/>
                <w:szCs w:val="24"/>
              </w:rPr>
              <w:t xml:space="preserve">verfügt über Steuerungs- und Umsetzungskompetenzen bezogen auf die Pflege von Menschen </w:t>
            </w:r>
            <w:r>
              <w:rPr>
                <w:rFonts w:ascii="Arial" w:hAnsi="Arial" w:cs="Arial"/>
                <w:sz w:val="24"/>
                <w:szCs w:val="24"/>
              </w:rPr>
              <w:t>mit chronischen Wunden</w:t>
            </w:r>
          </w:p>
          <w:p w:rsidR="00D05C05" w:rsidRDefault="00D05C05" w:rsidP="00D05C05">
            <w:pPr>
              <w:pStyle w:val="Listenabsatz"/>
              <w:numPr>
                <w:ilvl w:val="0"/>
                <w:numId w:val="1"/>
              </w:numPr>
              <w:rPr>
                <w:rFonts w:ascii="Arial" w:hAnsi="Arial" w:cs="Arial"/>
                <w:sz w:val="24"/>
                <w:szCs w:val="24"/>
              </w:rPr>
            </w:pPr>
            <w:r w:rsidRPr="00D73152">
              <w:rPr>
                <w:rFonts w:ascii="Arial" w:hAnsi="Arial" w:cs="Arial"/>
                <w:sz w:val="24"/>
                <w:szCs w:val="24"/>
              </w:rPr>
              <w:t>verfügt über aktuelles Wissen und Kompetenz zu Information, Beratung, Schulung und Anleitung zum gesund</w:t>
            </w:r>
            <w:r>
              <w:rPr>
                <w:rFonts w:ascii="Arial" w:hAnsi="Arial" w:cs="Arial"/>
                <w:sz w:val="24"/>
                <w:szCs w:val="24"/>
              </w:rPr>
              <w:t>heitsbezogenen Selbstmanagement</w:t>
            </w:r>
          </w:p>
          <w:p w:rsidR="00D05C05" w:rsidRPr="00572D51" w:rsidRDefault="00D05C05" w:rsidP="00D05C05">
            <w:pPr>
              <w:pStyle w:val="Listenabsatz"/>
              <w:numPr>
                <w:ilvl w:val="0"/>
                <w:numId w:val="1"/>
              </w:numPr>
              <w:rPr>
                <w:rFonts w:ascii="Arial" w:hAnsi="Arial" w:cs="Arial"/>
                <w:sz w:val="24"/>
                <w:szCs w:val="24"/>
              </w:rPr>
            </w:pPr>
            <w:r w:rsidRPr="00D73152">
              <w:rPr>
                <w:rFonts w:ascii="Arial" w:hAnsi="Arial" w:cs="Arial"/>
                <w:sz w:val="24"/>
                <w:szCs w:val="24"/>
              </w:rPr>
              <w:t>verfügt über die Kompetenz, den Heilungsverlauf der Wunde und die Wirksamkeit der gesamten Maßn</w:t>
            </w:r>
            <w:r>
              <w:rPr>
                <w:rFonts w:ascii="Arial" w:hAnsi="Arial" w:cs="Arial"/>
                <w:sz w:val="24"/>
                <w:szCs w:val="24"/>
              </w:rPr>
              <w:t>ahmen zu beurteilen</w:t>
            </w:r>
          </w:p>
        </w:tc>
      </w:tr>
      <w:tr w:rsidR="00D05C05" w:rsidTr="00E457CF">
        <w:tc>
          <w:tcPr>
            <w:tcW w:w="9062" w:type="dxa"/>
          </w:tcPr>
          <w:p w:rsidR="00D05C05" w:rsidRPr="00572D51" w:rsidRDefault="00D05C05" w:rsidP="00E457CF">
            <w:pPr>
              <w:jc w:val="both"/>
              <w:rPr>
                <w:rFonts w:ascii="Arial" w:hAnsi="Arial" w:cs="Arial"/>
                <w:b/>
                <w:sz w:val="24"/>
                <w:szCs w:val="24"/>
              </w:rPr>
            </w:pPr>
            <w:r w:rsidRPr="00572D51">
              <w:rPr>
                <w:rFonts w:ascii="Arial" w:hAnsi="Arial" w:cs="Arial"/>
                <w:b/>
                <w:sz w:val="24"/>
                <w:szCs w:val="24"/>
              </w:rPr>
              <w:t>Prozess</w:t>
            </w:r>
          </w:p>
        </w:tc>
      </w:tr>
      <w:tr w:rsidR="00D05C05" w:rsidTr="00E457CF">
        <w:tc>
          <w:tcPr>
            <w:tcW w:w="9062" w:type="dxa"/>
          </w:tcPr>
          <w:p w:rsidR="00D05C05" w:rsidRDefault="00D05C05" w:rsidP="00D05C05">
            <w:pPr>
              <w:pStyle w:val="Listenabsatz"/>
              <w:numPr>
                <w:ilvl w:val="0"/>
                <w:numId w:val="2"/>
              </w:numPr>
              <w:rPr>
                <w:rFonts w:ascii="Arial" w:hAnsi="Arial" w:cs="Arial"/>
                <w:sz w:val="24"/>
                <w:szCs w:val="24"/>
              </w:rPr>
            </w:pPr>
            <w:r w:rsidRPr="00D73152">
              <w:rPr>
                <w:rFonts w:ascii="Arial" w:hAnsi="Arial" w:cs="Arial"/>
                <w:sz w:val="24"/>
                <w:szCs w:val="24"/>
              </w:rPr>
              <w:t>erfasst im Rahmen der pflegerischen Anamnese bei allen Patienten/Bewohnern mit einer chronischen Wunde das Krankheitsverständnis, wund- und therapiebedingte Einschränkungen sowie Möglichkeiten des gesundheitsbezogenen Selbstmanagements</w:t>
            </w:r>
          </w:p>
          <w:p w:rsidR="00D05C05" w:rsidRDefault="00D05C05" w:rsidP="00D05C05">
            <w:pPr>
              <w:pStyle w:val="Listenabsatz"/>
              <w:numPr>
                <w:ilvl w:val="0"/>
                <w:numId w:val="2"/>
              </w:numPr>
              <w:rPr>
                <w:rFonts w:ascii="Arial" w:hAnsi="Arial" w:cs="Arial"/>
                <w:sz w:val="24"/>
                <w:szCs w:val="24"/>
              </w:rPr>
            </w:pPr>
            <w:r w:rsidRPr="00D73152">
              <w:rPr>
                <w:rFonts w:ascii="Arial" w:hAnsi="Arial" w:cs="Arial"/>
                <w:sz w:val="24"/>
                <w:szCs w:val="24"/>
              </w:rPr>
              <w:t xml:space="preserve">Die Pflegefachkraft holt eine medizinische Diagnose ein. Für das wundspezifische Assessment zieht sie, insbesondere zur Ersteinschätzung und Dokumentation der Wunde, einen pflegerischen Fachexperten hinzu und bindet diesen nach Bedarf in die weitere </w:t>
            </w:r>
            <w:r>
              <w:rPr>
                <w:rFonts w:ascii="Arial" w:hAnsi="Arial" w:cs="Arial"/>
                <w:sz w:val="24"/>
                <w:szCs w:val="24"/>
              </w:rPr>
              <w:t>Versorgung ein</w:t>
            </w:r>
          </w:p>
          <w:p w:rsidR="00D05C05" w:rsidRDefault="00D05C05" w:rsidP="00D05C05">
            <w:pPr>
              <w:pStyle w:val="Listenabsatz"/>
              <w:numPr>
                <w:ilvl w:val="0"/>
                <w:numId w:val="2"/>
              </w:numPr>
              <w:rPr>
                <w:rFonts w:ascii="Arial" w:hAnsi="Arial" w:cs="Arial"/>
                <w:sz w:val="24"/>
                <w:szCs w:val="24"/>
              </w:rPr>
            </w:pPr>
            <w:r w:rsidRPr="00D73152">
              <w:rPr>
                <w:rFonts w:ascii="Arial" w:hAnsi="Arial" w:cs="Arial"/>
                <w:sz w:val="24"/>
                <w:szCs w:val="24"/>
              </w:rPr>
              <w:lastRenderedPageBreak/>
              <w:t xml:space="preserve">plant gemeinsam mit dem Patienten/Bewohner und seinen Angehörigen unter Einbeziehung der beteiligten Berufsgruppen Maßnahmen zu folgenden Bereichen: wund- und therapiebedingte Beeinträchtigungen, wundspezifische Erfordernisse, Grunderkrankung und </w:t>
            </w:r>
            <w:proofErr w:type="spellStart"/>
            <w:r w:rsidRPr="00D73152">
              <w:rPr>
                <w:rFonts w:ascii="Arial" w:hAnsi="Arial" w:cs="Arial"/>
                <w:sz w:val="24"/>
                <w:szCs w:val="24"/>
              </w:rPr>
              <w:t>Rezidivprophylaxe</w:t>
            </w:r>
            <w:proofErr w:type="spellEnd"/>
            <w:r w:rsidRPr="00D73152">
              <w:rPr>
                <w:rFonts w:ascii="Arial" w:hAnsi="Arial" w:cs="Arial"/>
                <w:sz w:val="24"/>
                <w:szCs w:val="24"/>
              </w:rPr>
              <w:t>, Vermeidung weiterer Schäden, Umse</w:t>
            </w:r>
            <w:r>
              <w:rPr>
                <w:rFonts w:ascii="Arial" w:hAnsi="Arial" w:cs="Arial"/>
                <w:sz w:val="24"/>
                <w:szCs w:val="24"/>
              </w:rPr>
              <w:t>tzen medizinischer Verordnungen</w:t>
            </w:r>
          </w:p>
          <w:p w:rsidR="00D05C05" w:rsidRDefault="00D05C05" w:rsidP="00D05C05">
            <w:pPr>
              <w:pStyle w:val="Listenabsatz"/>
              <w:numPr>
                <w:ilvl w:val="0"/>
                <w:numId w:val="2"/>
              </w:numPr>
              <w:rPr>
                <w:rFonts w:ascii="Arial" w:hAnsi="Arial" w:cs="Arial"/>
                <w:sz w:val="24"/>
                <w:szCs w:val="24"/>
              </w:rPr>
            </w:pPr>
            <w:r w:rsidRPr="00D73152">
              <w:rPr>
                <w:rFonts w:ascii="Arial" w:hAnsi="Arial" w:cs="Arial"/>
                <w:sz w:val="24"/>
                <w:szCs w:val="24"/>
              </w:rPr>
              <w:t xml:space="preserve">koordiniert die inter- und intraprofessionelle Versorgung (z. B. durch Arzt, pflegerischen Fachexperten, Physiotherapeut, </w:t>
            </w:r>
            <w:proofErr w:type="spellStart"/>
            <w:r w:rsidRPr="00D73152">
              <w:rPr>
                <w:rFonts w:ascii="Arial" w:hAnsi="Arial" w:cs="Arial"/>
                <w:sz w:val="24"/>
                <w:szCs w:val="24"/>
              </w:rPr>
              <w:t>Pod</w:t>
            </w:r>
            <w:r>
              <w:rPr>
                <w:rFonts w:ascii="Arial" w:hAnsi="Arial" w:cs="Arial"/>
                <w:sz w:val="24"/>
                <w:szCs w:val="24"/>
              </w:rPr>
              <w:t>ologe</w:t>
            </w:r>
            <w:proofErr w:type="spellEnd"/>
            <w:r>
              <w:rPr>
                <w:rFonts w:ascii="Arial" w:hAnsi="Arial" w:cs="Arial"/>
                <w:sz w:val="24"/>
                <w:szCs w:val="24"/>
              </w:rPr>
              <w:t xml:space="preserve"> und Diabetesberater)</w:t>
            </w:r>
          </w:p>
          <w:p w:rsidR="00D05C05" w:rsidRDefault="00D05C05" w:rsidP="00D05C05">
            <w:pPr>
              <w:pStyle w:val="Listenabsatz"/>
              <w:numPr>
                <w:ilvl w:val="0"/>
                <w:numId w:val="2"/>
              </w:numPr>
              <w:rPr>
                <w:rFonts w:ascii="Arial" w:hAnsi="Arial" w:cs="Arial"/>
                <w:sz w:val="24"/>
                <w:szCs w:val="24"/>
              </w:rPr>
            </w:pPr>
            <w:r w:rsidRPr="00D73152">
              <w:rPr>
                <w:rFonts w:ascii="Arial" w:hAnsi="Arial" w:cs="Arial"/>
                <w:sz w:val="24"/>
                <w:szCs w:val="24"/>
              </w:rPr>
              <w:t>Die Pflegefachkraft gewährleistet eine hygienische und fachgerechte Wundversorgung sowie eine kontinuierliche Umsetzung der Maßnahmenplanung unter Einbeziehung des Patienten/B</w:t>
            </w:r>
            <w:r>
              <w:rPr>
                <w:rFonts w:ascii="Arial" w:hAnsi="Arial" w:cs="Arial"/>
                <w:sz w:val="24"/>
                <w:szCs w:val="24"/>
              </w:rPr>
              <w:t>ewohners und seiner Angehörigen</w:t>
            </w:r>
          </w:p>
          <w:p w:rsidR="00D05C05" w:rsidRDefault="00D05C05" w:rsidP="00D05C05">
            <w:pPr>
              <w:pStyle w:val="Listenabsatz"/>
              <w:numPr>
                <w:ilvl w:val="0"/>
                <w:numId w:val="2"/>
              </w:numPr>
              <w:rPr>
                <w:rFonts w:ascii="Arial" w:hAnsi="Arial" w:cs="Arial"/>
                <w:sz w:val="24"/>
                <w:szCs w:val="24"/>
              </w:rPr>
            </w:pPr>
            <w:r w:rsidRPr="00D73152">
              <w:rPr>
                <w:rFonts w:ascii="Arial" w:hAnsi="Arial" w:cs="Arial"/>
                <w:sz w:val="24"/>
                <w:szCs w:val="24"/>
              </w:rPr>
              <w:t>schult zu Wundursachen und fördert die Fähigkeiten des Patienten/ Bewohners und seiner Angehörigen zur Wundversorgung sowie zum Umgang mit wund- und therapiebedingten Einschränkungen durch Maßnahmen der Patientenedukation. Sie unterstützt die Kontaktaufnahme zu anderen Berufs-, Selbsthilfe- oder weiteren Ges</w:t>
            </w:r>
            <w:r>
              <w:rPr>
                <w:rFonts w:ascii="Arial" w:hAnsi="Arial" w:cs="Arial"/>
                <w:sz w:val="24"/>
                <w:szCs w:val="24"/>
              </w:rPr>
              <w:t>undheitsgruppen</w:t>
            </w:r>
          </w:p>
          <w:p w:rsidR="00D05C05" w:rsidRDefault="00D05C05" w:rsidP="00D05C05">
            <w:pPr>
              <w:pStyle w:val="Listenabsatz"/>
              <w:numPr>
                <w:ilvl w:val="0"/>
                <w:numId w:val="2"/>
              </w:numPr>
              <w:rPr>
                <w:rFonts w:ascii="Arial" w:hAnsi="Arial" w:cs="Arial"/>
                <w:sz w:val="24"/>
                <w:szCs w:val="24"/>
              </w:rPr>
            </w:pPr>
            <w:r w:rsidRPr="00D73152">
              <w:rPr>
                <w:rFonts w:ascii="Arial" w:hAnsi="Arial" w:cs="Arial"/>
                <w:sz w:val="24"/>
                <w:szCs w:val="24"/>
              </w:rPr>
              <w:t>beurteilt in individuell festzulegenden Abständen, spätestens jedoch nach vier Wochen, die lokale Wundsituation (Wiederholung de</w:t>
            </w:r>
            <w:r>
              <w:rPr>
                <w:rFonts w:ascii="Arial" w:hAnsi="Arial" w:cs="Arial"/>
                <w:sz w:val="24"/>
                <w:szCs w:val="24"/>
              </w:rPr>
              <w:t>s wundspezifischen Assessments)</w:t>
            </w:r>
          </w:p>
          <w:p w:rsidR="00D05C05" w:rsidRPr="00D36BD5" w:rsidRDefault="00D05C05" w:rsidP="00D05C05">
            <w:pPr>
              <w:pStyle w:val="Listenabsatz"/>
              <w:numPr>
                <w:ilvl w:val="0"/>
                <w:numId w:val="2"/>
              </w:numPr>
              <w:rPr>
                <w:rFonts w:ascii="Arial" w:hAnsi="Arial" w:cs="Arial"/>
                <w:sz w:val="24"/>
                <w:szCs w:val="24"/>
              </w:rPr>
            </w:pPr>
            <w:r w:rsidRPr="00D73152">
              <w:rPr>
                <w:rFonts w:ascii="Arial" w:hAnsi="Arial" w:cs="Arial"/>
                <w:sz w:val="24"/>
                <w:szCs w:val="24"/>
              </w:rPr>
              <w:t>überprüft unter Beteiligung eines pflegerischen Fachexperten spätestens alle vier Wochen die Wirksamkeit der gesamten Maßnahmen und nimmt in Absprache mit dem Patienten/Bewohner und allen an der Versorgung Beteiligten gege</w:t>
            </w:r>
            <w:r>
              <w:rPr>
                <w:rFonts w:ascii="Arial" w:hAnsi="Arial" w:cs="Arial"/>
                <w:sz w:val="24"/>
                <w:szCs w:val="24"/>
              </w:rPr>
              <w:t>benenfalls Änderungen daran vor</w:t>
            </w:r>
          </w:p>
        </w:tc>
      </w:tr>
      <w:tr w:rsidR="00D05C05" w:rsidTr="00E457CF">
        <w:tc>
          <w:tcPr>
            <w:tcW w:w="9062" w:type="dxa"/>
          </w:tcPr>
          <w:p w:rsidR="00D05C05" w:rsidRPr="00572D51" w:rsidRDefault="00D05C05" w:rsidP="00E457CF">
            <w:pPr>
              <w:jc w:val="both"/>
              <w:rPr>
                <w:rFonts w:ascii="Arial" w:hAnsi="Arial" w:cs="Arial"/>
                <w:b/>
                <w:sz w:val="24"/>
                <w:szCs w:val="24"/>
              </w:rPr>
            </w:pPr>
            <w:r w:rsidRPr="00572D51">
              <w:rPr>
                <w:rFonts w:ascii="Arial" w:hAnsi="Arial" w:cs="Arial"/>
                <w:b/>
                <w:sz w:val="24"/>
                <w:szCs w:val="24"/>
              </w:rPr>
              <w:lastRenderedPageBreak/>
              <w:t>Ergebnis</w:t>
            </w:r>
          </w:p>
        </w:tc>
      </w:tr>
      <w:tr w:rsidR="00D05C05" w:rsidTr="00E457CF">
        <w:tc>
          <w:tcPr>
            <w:tcW w:w="9062" w:type="dxa"/>
          </w:tcPr>
          <w:p w:rsidR="00D05C05" w:rsidRDefault="00D05C05" w:rsidP="00D05C05">
            <w:pPr>
              <w:pStyle w:val="Listenabsatz"/>
              <w:numPr>
                <w:ilvl w:val="0"/>
                <w:numId w:val="3"/>
              </w:numPr>
              <w:rPr>
                <w:rFonts w:ascii="Arial" w:hAnsi="Arial" w:cs="Arial"/>
                <w:sz w:val="24"/>
                <w:szCs w:val="24"/>
              </w:rPr>
            </w:pPr>
            <w:r w:rsidRPr="00D73152">
              <w:rPr>
                <w:rFonts w:ascii="Arial" w:hAnsi="Arial" w:cs="Arial"/>
                <w:sz w:val="24"/>
                <w:szCs w:val="24"/>
              </w:rPr>
              <w:t>Die Dokumentation enthält differenzi</w:t>
            </w:r>
            <w:r>
              <w:rPr>
                <w:rFonts w:ascii="Arial" w:hAnsi="Arial" w:cs="Arial"/>
                <w:sz w:val="24"/>
                <w:szCs w:val="24"/>
              </w:rPr>
              <w:t xml:space="preserve">erte Aussagen zu den Punkten: </w:t>
            </w:r>
            <w:r w:rsidRPr="00D73152">
              <w:rPr>
                <w:rFonts w:ascii="Arial" w:hAnsi="Arial" w:cs="Arial"/>
                <w:sz w:val="24"/>
                <w:szCs w:val="24"/>
              </w:rPr>
              <w:t>Mobilitäts- und andere Einschränkungen, Schmerzen, Wundgeruch, Exsudat, Ernährungsstatus, psychische Verfassung, individuelles Krankheitsverständnis,</w:t>
            </w:r>
            <w:r>
              <w:rPr>
                <w:rFonts w:ascii="Arial" w:hAnsi="Arial" w:cs="Arial"/>
                <w:sz w:val="24"/>
                <w:szCs w:val="24"/>
              </w:rPr>
              <w:t xml:space="preserve"> Körperbildstörungen, Ängste; </w:t>
            </w:r>
            <w:r w:rsidRPr="00D73152">
              <w:rPr>
                <w:rFonts w:ascii="Arial" w:hAnsi="Arial" w:cs="Arial"/>
                <w:sz w:val="24"/>
                <w:szCs w:val="24"/>
              </w:rPr>
              <w:t>Wissen der Patienten/Bewohner und ihrer Angehörigen über Ursachen und Heilung der Wunde sowie gesundheitsbezogene</w:t>
            </w:r>
            <w:r>
              <w:rPr>
                <w:rFonts w:ascii="Arial" w:hAnsi="Arial" w:cs="Arial"/>
                <w:sz w:val="24"/>
                <w:szCs w:val="24"/>
              </w:rPr>
              <w:t xml:space="preserve"> Selbstmanagementkompetenzen; •</w:t>
            </w:r>
            <w:r w:rsidRPr="00D73152">
              <w:rPr>
                <w:rFonts w:ascii="Arial" w:hAnsi="Arial" w:cs="Arial"/>
                <w:sz w:val="24"/>
                <w:szCs w:val="24"/>
              </w:rPr>
              <w:t xml:space="preserve">Spezifische medizinische Wunddiagnose, </w:t>
            </w:r>
            <w:proofErr w:type="spellStart"/>
            <w:r w:rsidRPr="00D73152">
              <w:rPr>
                <w:rFonts w:ascii="Arial" w:hAnsi="Arial" w:cs="Arial"/>
                <w:sz w:val="24"/>
                <w:szCs w:val="24"/>
              </w:rPr>
              <w:t>Rezidivzahl</w:t>
            </w:r>
            <w:proofErr w:type="spellEnd"/>
            <w:r w:rsidRPr="00D73152">
              <w:rPr>
                <w:rFonts w:ascii="Arial" w:hAnsi="Arial" w:cs="Arial"/>
                <w:sz w:val="24"/>
                <w:szCs w:val="24"/>
              </w:rPr>
              <w:t>, Wunddauer, -lokalisation, -größe, -rand, -umgebung,</w:t>
            </w:r>
            <w:r>
              <w:rPr>
                <w:rFonts w:ascii="Arial" w:hAnsi="Arial" w:cs="Arial"/>
                <w:sz w:val="24"/>
                <w:szCs w:val="24"/>
              </w:rPr>
              <w:t xml:space="preserve"> -grund  und Entzündungszeichen</w:t>
            </w:r>
          </w:p>
          <w:p w:rsidR="00D05C05" w:rsidRDefault="00D05C05" w:rsidP="00D05C05">
            <w:pPr>
              <w:pStyle w:val="Listenabsatz"/>
              <w:numPr>
                <w:ilvl w:val="0"/>
                <w:numId w:val="3"/>
              </w:numPr>
              <w:rPr>
                <w:rFonts w:ascii="Arial" w:hAnsi="Arial" w:cs="Arial"/>
                <w:sz w:val="24"/>
                <w:szCs w:val="24"/>
              </w:rPr>
            </w:pPr>
            <w:r w:rsidRPr="00D73152">
              <w:rPr>
                <w:rFonts w:ascii="Arial" w:hAnsi="Arial" w:cs="Arial"/>
                <w:sz w:val="24"/>
                <w:szCs w:val="24"/>
              </w:rPr>
              <w:t>Eine individuelle, alltagsorientierte Maßnahmenplanung, die die gesundheitsbezogenen Selbstmanagementkompetenzen des Patienten/ Bewohners und seiner Angehö</w:t>
            </w:r>
            <w:r>
              <w:rPr>
                <w:rFonts w:ascii="Arial" w:hAnsi="Arial" w:cs="Arial"/>
                <w:sz w:val="24"/>
                <w:szCs w:val="24"/>
              </w:rPr>
              <w:t>rigen berücksichtigt, liegt vor</w:t>
            </w:r>
          </w:p>
          <w:p w:rsidR="00D05C05" w:rsidRDefault="00D05C05" w:rsidP="00D05C05">
            <w:pPr>
              <w:pStyle w:val="Listenabsatz"/>
              <w:numPr>
                <w:ilvl w:val="0"/>
                <w:numId w:val="3"/>
              </w:numPr>
              <w:rPr>
                <w:rFonts w:ascii="Arial" w:hAnsi="Arial" w:cs="Arial"/>
                <w:sz w:val="24"/>
                <w:szCs w:val="24"/>
              </w:rPr>
            </w:pPr>
            <w:r w:rsidRPr="00D73152">
              <w:rPr>
                <w:rFonts w:ascii="Arial" w:hAnsi="Arial" w:cs="Arial"/>
                <w:sz w:val="24"/>
                <w:szCs w:val="24"/>
              </w:rPr>
              <w:t>Die koordinierten und aufeinander abgestimmten Maßnahmen sind sach- und fachgerecht umgesetzt, ihre Durchführung und Wirkung fortlaufend dokumentiert. Der Patient/Bewohner und seine Angehörigen erleben die aktive Einbi</w:t>
            </w:r>
            <w:r>
              <w:rPr>
                <w:rFonts w:ascii="Arial" w:hAnsi="Arial" w:cs="Arial"/>
                <w:sz w:val="24"/>
                <w:szCs w:val="24"/>
              </w:rPr>
              <w:t>ndung in die Versorgung positiv</w:t>
            </w:r>
          </w:p>
          <w:p w:rsidR="00D05C05" w:rsidRDefault="00D05C05" w:rsidP="00D05C05">
            <w:pPr>
              <w:pStyle w:val="Listenabsatz"/>
              <w:numPr>
                <w:ilvl w:val="0"/>
                <w:numId w:val="3"/>
              </w:numPr>
              <w:rPr>
                <w:rFonts w:ascii="Arial" w:hAnsi="Arial" w:cs="Arial"/>
                <w:sz w:val="24"/>
                <w:szCs w:val="24"/>
              </w:rPr>
            </w:pPr>
            <w:r w:rsidRPr="00D73152">
              <w:rPr>
                <w:rFonts w:ascii="Arial" w:hAnsi="Arial" w:cs="Arial"/>
                <w:sz w:val="24"/>
                <w:szCs w:val="24"/>
              </w:rPr>
              <w:t>Der Patient/Bewohner und seine Angehörigen kennen die Ursache der Wunde sowie die Bedeutung der vereinbarten Maßnahmen und sind über weitere Unterstützungsmöglichkeiten informiert. Ihr gesundheitsbezogenes Selbstmanagement ist entsprechend ihrer indivi</w:t>
            </w:r>
            <w:r>
              <w:rPr>
                <w:rFonts w:ascii="Arial" w:hAnsi="Arial" w:cs="Arial"/>
                <w:sz w:val="24"/>
                <w:szCs w:val="24"/>
              </w:rPr>
              <w:t>duellen Möglichkeiten gefördert</w:t>
            </w:r>
          </w:p>
          <w:p w:rsidR="00D05C05" w:rsidRPr="00D36BD5" w:rsidRDefault="00D05C05" w:rsidP="00D05C05">
            <w:pPr>
              <w:pStyle w:val="Listenabsatz"/>
              <w:numPr>
                <w:ilvl w:val="0"/>
                <w:numId w:val="3"/>
              </w:numPr>
              <w:rPr>
                <w:rFonts w:ascii="Arial" w:hAnsi="Arial" w:cs="Arial"/>
                <w:sz w:val="24"/>
                <w:szCs w:val="24"/>
              </w:rPr>
            </w:pPr>
            <w:r w:rsidRPr="00D73152">
              <w:rPr>
                <w:rFonts w:ascii="Arial" w:hAnsi="Arial" w:cs="Arial"/>
                <w:sz w:val="24"/>
                <w:szCs w:val="24"/>
              </w:rPr>
              <w:t>Anzeichen für eine Verbesserung der durch die Wunde hervorgerufenen Beeinträchtigungen der Lebensqualität oder der Wundsituation liegen vor.  Änderungen in der Maß</w:t>
            </w:r>
            <w:r>
              <w:rPr>
                <w:rFonts w:ascii="Arial" w:hAnsi="Arial" w:cs="Arial"/>
                <w:sz w:val="24"/>
                <w:szCs w:val="24"/>
              </w:rPr>
              <w:t>nahmenplanung sind dokumentiert</w:t>
            </w:r>
          </w:p>
        </w:tc>
      </w:tr>
    </w:tbl>
    <w:p w:rsidR="00D05C05" w:rsidRDefault="00D05C05" w:rsidP="00D05C05">
      <w:pPr>
        <w:spacing w:after="0"/>
        <w:jc w:val="both"/>
        <w:rPr>
          <w:rFonts w:ascii="Arial" w:hAnsi="Arial" w:cs="Arial"/>
          <w:sz w:val="24"/>
          <w:szCs w:val="24"/>
        </w:rPr>
      </w:pPr>
    </w:p>
    <w:p w:rsidR="00D05C05" w:rsidRDefault="00D05C05" w:rsidP="00D05C05">
      <w:pPr>
        <w:spacing w:after="0"/>
        <w:jc w:val="both"/>
        <w:rPr>
          <w:rFonts w:ascii="Arial" w:hAnsi="Arial" w:cs="Arial"/>
          <w:sz w:val="24"/>
          <w:szCs w:val="24"/>
        </w:rPr>
      </w:pPr>
    </w:p>
    <w:p w:rsidR="00D05C05" w:rsidRDefault="00D05C05" w:rsidP="00D05C05">
      <w:pPr>
        <w:spacing w:after="0"/>
        <w:jc w:val="both"/>
        <w:rPr>
          <w:rFonts w:ascii="Arial" w:hAnsi="Arial" w:cs="Arial"/>
          <w:sz w:val="24"/>
          <w:szCs w:val="24"/>
        </w:rPr>
      </w:pPr>
    </w:p>
    <w:p w:rsidR="00D05C05" w:rsidRDefault="00D05C05" w:rsidP="00D05C05">
      <w:pPr>
        <w:spacing w:after="0"/>
        <w:jc w:val="both"/>
        <w:rPr>
          <w:rFonts w:ascii="Arial" w:hAnsi="Arial" w:cs="Arial"/>
          <w:sz w:val="24"/>
          <w:szCs w:val="24"/>
        </w:rPr>
      </w:pPr>
    </w:p>
    <w:p w:rsidR="00D05C05" w:rsidRPr="00572D51" w:rsidRDefault="00D05C05" w:rsidP="00D05C05">
      <w:pPr>
        <w:spacing w:after="0"/>
        <w:jc w:val="both"/>
        <w:rPr>
          <w:rFonts w:ascii="Arial" w:hAnsi="Arial" w:cs="Arial"/>
          <w:b/>
          <w:sz w:val="24"/>
          <w:szCs w:val="24"/>
        </w:rPr>
      </w:pPr>
      <w:r>
        <w:rPr>
          <w:rFonts w:ascii="Arial" w:hAnsi="Arial" w:cs="Arial"/>
          <w:b/>
          <w:sz w:val="24"/>
          <w:szCs w:val="24"/>
        </w:rPr>
        <w:t>Einrichtung</w:t>
      </w:r>
    </w:p>
    <w:tbl>
      <w:tblPr>
        <w:tblStyle w:val="Tabellenraster"/>
        <w:tblW w:w="0" w:type="auto"/>
        <w:tblLook w:val="04A0" w:firstRow="1" w:lastRow="0" w:firstColumn="1" w:lastColumn="0" w:noHBand="0" w:noVBand="1"/>
      </w:tblPr>
      <w:tblGrid>
        <w:gridCol w:w="9062"/>
      </w:tblGrid>
      <w:tr w:rsidR="00D05C05" w:rsidTr="00E457CF">
        <w:tc>
          <w:tcPr>
            <w:tcW w:w="9062" w:type="dxa"/>
          </w:tcPr>
          <w:p w:rsidR="00D05C05" w:rsidRPr="00572D51" w:rsidRDefault="00D05C05" w:rsidP="00E457CF">
            <w:pPr>
              <w:jc w:val="both"/>
              <w:rPr>
                <w:rFonts w:ascii="Arial" w:hAnsi="Arial" w:cs="Arial"/>
                <w:b/>
                <w:sz w:val="24"/>
                <w:szCs w:val="24"/>
              </w:rPr>
            </w:pPr>
            <w:r w:rsidRPr="00572D51">
              <w:rPr>
                <w:rFonts w:ascii="Arial" w:hAnsi="Arial" w:cs="Arial"/>
                <w:b/>
                <w:sz w:val="24"/>
                <w:szCs w:val="24"/>
              </w:rPr>
              <w:t>Struktur</w:t>
            </w:r>
          </w:p>
        </w:tc>
      </w:tr>
      <w:tr w:rsidR="00D05C05" w:rsidTr="00E457CF">
        <w:tc>
          <w:tcPr>
            <w:tcW w:w="9062" w:type="dxa"/>
          </w:tcPr>
          <w:p w:rsidR="00D05C05" w:rsidRDefault="00D05C05" w:rsidP="00D05C05">
            <w:pPr>
              <w:pStyle w:val="Listenabsatz"/>
              <w:numPr>
                <w:ilvl w:val="0"/>
                <w:numId w:val="1"/>
              </w:numPr>
              <w:rPr>
                <w:rFonts w:ascii="Arial" w:hAnsi="Arial" w:cs="Arial"/>
                <w:sz w:val="24"/>
                <w:szCs w:val="24"/>
              </w:rPr>
            </w:pPr>
            <w:r w:rsidRPr="00D73152">
              <w:rPr>
                <w:rFonts w:ascii="Arial" w:hAnsi="Arial" w:cs="Arial"/>
                <w:sz w:val="24"/>
                <w:szCs w:val="24"/>
              </w:rPr>
              <w:t>verfügt über eine inter- und intraprofessionell geltende Verfahrensregelung zur Versorgung von Menschen mit chronischen Wunden. Sie stellt sicher, dass ein pflegerischer Fachexperte zur Verfügung steht und hält erforderliche Materialien für Asse</w:t>
            </w:r>
            <w:r>
              <w:rPr>
                <w:rFonts w:ascii="Arial" w:hAnsi="Arial" w:cs="Arial"/>
                <w:sz w:val="24"/>
                <w:szCs w:val="24"/>
              </w:rPr>
              <w:t>ssment und Dokumentation bereit</w:t>
            </w:r>
          </w:p>
          <w:p w:rsidR="00D05C05" w:rsidRDefault="00D05C05" w:rsidP="00D05C05">
            <w:pPr>
              <w:pStyle w:val="Listenabsatz"/>
              <w:numPr>
                <w:ilvl w:val="0"/>
                <w:numId w:val="1"/>
              </w:numPr>
              <w:rPr>
                <w:rFonts w:ascii="Arial" w:hAnsi="Arial" w:cs="Arial"/>
                <w:sz w:val="24"/>
                <w:szCs w:val="24"/>
              </w:rPr>
            </w:pPr>
            <w:r w:rsidRPr="00D73152">
              <w:rPr>
                <w:rFonts w:ascii="Arial" w:hAnsi="Arial" w:cs="Arial"/>
                <w:sz w:val="24"/>
                <w:szCs w:val="24"/>
              </w:rPr>
              <w:t>stellt sicher, dass verordnete Hilfs- und Verbandmittel unverzüglich bereitgestellt werden und Materialien für einen hygienischen Verbandwechsel zur Verfügung stehen. Sie sorgt für eine den komplexen Anforderun</w:t>
            </w:r>
            <w:r>
              <w:rPr>
                <w:rFonts w:ascii="Arial" w:hAnsi="Arial" w:cs="Arial"/>
                <w:sz w:val="24"/>
                <w:szCs w:val="24"/>
              </w:rPr>
              <w:t>gen angemessene Personalplanung</w:t>
            </w:r>
          </w:p>
          <w:p w:rsidR="00D05C05" w:rsidRPr="00572D51" w:rsidRDefault="00D05C05" w:rsidP="00D05C05">
            <w:pPr>
              <w:pStyle w:val="Listenabsatz"/>
              <w:numPr>
                <w:ilvl w:val="0"/>
                <w:numId w:val="1"/>
              </w:numPr>
              <w:rPr>
                <w:rFonts w:ascii="Arial" w:hAnsi="Arial" w:cs="Arial"/>
                <w:sz w:val="24"/>
                <w:szCs w:val="24"/>
              </w:rPr>
            </w:pPr>
            <w:r w:rsidRPr="00D73152">
              <w:rPr>
                <w:rFonts w:ascii="Arial" w:hAnsi="Arial" w:cs="Arial"/>
                <w:sz w:val="24"/>
                <w:szCs w:val="24"/>
              </w:rPr>
              <w:t>stellt zielgruppenspezifische Materialien für Information, Beratung, Schul</w:t>
            </w:r>
            <w:r>
              <w:rPr>
                <w:rFonts w:ascii="Arial" w:hAnsi="Arial" w:cs="Arial"/>
                <w:sz w:val="24"/>
                <w:szCs w:val="24"/>
              </w:rPr>
              <w:t>ung und Anleitung zur Verfügung</w:t>
            </w:r>
          </w:p>
        </w:tc>
      </w:tr>
      <w:tr w:rsidR="00D05C05" w:rsidTr="00E457CF">
        <w:tc>
          <w:tcPr>
            <w:tcW w:w="9062" w:type="dxa"/>
          </w:tcPr>
          <w:p w:rsidR="00D05C05" w:rsidRPr="00572D51" w:rsidRDefault="00D05C05" w:rsidP="00E457CF">
            <w:pPr>
              <w:jc w:val="both"/>
              <w:rPr>
                <w:rFonts w:ascii="Arial" w:hAnsi="Arial" w:cs="Arial"/>
                <w:b/>
                <w:sz w:val="24"/>
                <w:szCs w:val="24"/>
              </w:rPr>
            </w:pPr>
            <w:r w:rsidRPr="00572D51">
              <w:rPr>
                <w:rFonts w:ascii="Arial" w:hAnsi="Arial" w:cs="Arial"/>
                <w:b/>
                <w:sz w:val="24"/>
                <w:szCs w:val="24"/>
              </w:rPr>
              <w:t>Prozess</w:t>
            </w:r>
          </w:p>
        </w:tc>
      </w:tr>
      <w:tr w:rsidR="00D05C05" w:rsidTr="00E457CF">
        <w:tc>
          <w:tcPr>
            <w:tcW w:w="9062" w:type="dxa"/>
          </w:tcPr>
          <w:p w:rsidR="00D05C05" w:rsidRPr="00572D51" w:rsidRDefault="00D05C05" w:rsidP="00D05C05">
            <w:pPr>
              <w:pStyle w:val="Listenabsatz"/>
              <w:numPr>
                <w:ilvl w:val="0"/>
                <w:numId w:val="2"/>
              </w:numPr>
              <w:rPr>
                <w:rFonts w:ascii="Arial" w:hAnsi="Arial" w:cs="Arial"/>
                <w:sz w:val="24"/>
                <w:szCs w:val="24"/>
              </w:rPr>
            </w:pPr>
            <w:r>
              <w:rPr>
                <w:rFonts w:ascii="Arial" w:hAnsi="Arial" w:cs="Arial"/>
                <w:sz w:val="24"/>
                <w:szCs w:val="24"/>
              </w:rPr>
              <w:t>Siehe Pflegefachkraft</w:t>
            </w:r>
          </w:p>
        </w:tc>
      </w:tr>
      <w:tr w:rsidR="00D05C05" w:rsidTr="00E457CF">
        <w:tc>
          <w:tcPr>
            <w:tcW w:w="9062" w:type="dxa"/>
          </w:tcPr>
          <w:p w:rsidR="00D05C05" w:rsidRPr="00572D51" w:rsidRDefault="00D05C05" w:rsidP="00E457CF">
            <w:pPr>
              <w:jc w:val="both"/>
              <w:rPr>
                <w:rFonts w:ascii="Arial" w:hAnsi="Arial" w:cs="Arial"/>
                <w:b/>
                <w:sz w:val="24"/>
                <w:szCs w:val="24"/>
              </w:rPr>
            </w:pPr>
            <w:r w:rsidRPr="00572D51">
              <w:rPr>
                <w:rFonts w:ascii="Arial" w:hAnsi="Arial" w:cs="Arial"/>
                <w:b/>
                <w:sz w:val="24"/>
                <w:szCs w:val="24"/>
              </w:rPr>
              <w:t>Ergebnis</w:t>
            </w:r>
          </w:p>
        </w:tc>
      </w:tr>
      <w:tr w:rsidR="00D05C05" w:rsidTr="00E457CF">
        <w:tc>
          <w:tcPr>
            <w:tcW w:w="9062" w:type="dxa"/>
          </w:tcPr>
          <w:p w:rsidR="00D05C05" w:rsidRPr="00572D51" w:rsidRDefault="00D05C05" w:rsidP="00D05C05">
            <w:pPr>
              <w:pStyle w:val="Listenabsatz"/>
              <w:numPr>
                <w:ilvl w:val="0"/>
                <w:numId w:val="3"/>
              </w:numPr>
              <w:jc w:val="both"/>
              <w:rPr>
                <w:rFonts w:ascii="Arial" w:hAnsi="Arial" w:cs="Arial"/>
                <w:sz w:val="24"/>
                <w:szCs w:val="24"/>
              </w:rPr>
            </w:pPr>
            <w:r>
              <w:rPr>
                <w:rFonts w:ascii="Arial" w:hAnsi="Arial" w:cs="Arial"/>
                <w:sz w:val="24"/>
                <w:szCs w:val="24"/>
              </w:rPr>
              <w:t>Siehe Pflegefachkraft</w:t>
            </w:r>
          </w:p>
        </w:tc>
      </w:tr>
    </w:tbl>
    <w:p w:rsidR="00D05C05" w:rsidRPr="00EA4D96" w:rsidRDefault="00D05C05" w:rsidP="00D05C05">
      <w:pPr>
        <w:spacing w:after="0"/>
        <w:jc w:val="both"/>
        <w:rPr>
          <w:rFonts w:ascii="Arial" w:hAnsi="Arial" w:cs="Arial"/>
          <w:sz w:val="24"/>
          <w:szCs w:val="24"/>
        </w:rPr>
      </w:pPr>
    </w:p>
    <w:p w:rsidR="00D05C05" w:rsidRDefault="00D05C05" w:rsidP="00D05C05">
      <w:pPr>
        <w:spacing w:after="0"/>
        <w:jc w:val="both"/>
        <w:rPr>
          <w:rFonts w:ascii="Arial" w:hAnsi="Arial" w:cs="Arial"/>
          <w:sz w:val="24"/>
          <w:szCs w:val="24"/>
        </w:rPr>
      </w:pPr>
    </w:p>
    <w:p w:rsidR="004F04C5" w:rsidRPr="00C453F3" w:rsidRDefault="004F04C5" w:rsidP="00C453F3"/>
    <w:sectPr w:rsidR="004F04C5" w:rsidRPr="00C453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5831"/>
    <w:multiLevelType w:val="hybridMultilevel"/>
    <w:tmpl w:val="4EF0C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8D3953"/>
    <w:multiLevelType w:val="hybridMultilevel"/>
    <w:tmpl w:val="D41E0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8F0925"/>
    <w:multiLevelType w:val="hybridMultilevel"/>
    <w:tmpl w:val="11A2E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C"/>
    <w:rsid w:val="0000528C"/>
    <w:rsid w:val="00071B7E"/>
    <w:rsid w:val="000B27A6"/>
    <w:rsid w:val="000D0DC1"/>
    <w:rsid w:val="000D6EDA"/>
    <w:rsid w:val="00125E67"/>
    <w:rsid w:val="001A5A6A"/>
    <w:rsid w:val="001C37BD"/>
    <w:rsid w:val="00222A21"/>
    <w:rsid w:val="00246C1A"/>
    <w:rsid w:val="003522AB"/>
    <w:rsid w:val="003700B2"/>
    <w:rsid w:val="00370497"/>
    <w:rsid w:val="003D0F27"/>
    <w:rsid w:val="003E2487"/>
    <w:rsid w:val="00413F98"/>
    <w:rsid w:val="00427FFD"/>
    <w:rsid w:val="0043080A"/>
    <w:rsid w:val="00440BDC"/>
    <w:rsid w:val="004F04C5"/>
    <w:rsid w:val="0052592D"/>
    <w:rsid w:val="00566A09"/>
    <w:rsid w:val="00597CCE"/>
    <w:rsid w:val="005E6CAD"/>
    <w:rsid w:val="00602E7B"/>
    <w:rsid w:val="006150C2"/>
    <w:rsid w:val="006276C0"/>
    <w:rsid w:val="006325AD"/>
    <w:rsid w:val="00690BEB"/>
    <w:rsid w:val="006A57FE"/>
    <w:rsid w:val="007469B5"/>
    <w:rsid w:val="0075325A"/>
    <w:rsid w:val="00765257"/>
    <w:rsid w:val="0077371B"/>
    <w:rsid w:val="007C7726"/>
    <w:rsid w:val="007D3E89"/>
    <w:rsid w:val="00824D24"/>
    <w:rsid w:val="00827C66"/>
    <w:rsid w:val="008371E6"/>
    <w:rsid w:val="00850841"/>
    <w:rsid w:val="0087073E"/>
    <w:rsid w:val="008C7B4D"/>
    <w:rsid w:val="008E3690"/>
    <w:rsid w:val="00923F1D"/>
    <w:rsid w:val="00926054"/>
    <w:rsid w:val="0098513D"/>
    <w:rsid w:val="009B6FE0"/>
    <w:rsid w:val="009F4491"/>
    <w:rsid w:val="00A40AF6"/>
    <w:rsid w:val="00A93538"/>
    <w:rsid w:val="00AE64B0"/>
    <w:rsid w:val="00AF6C08"/>
    <w:rsid w:val="00C0218F"/>
    <w:rsid w:val="00C17A03"/>
    <w:rsid w:val="00C446B6"/>
    <w:rsid w:val="00C453F3"/>
    <w:rsid w:val="00C63227"/>
    <w:rsid w:val="00C6664F"/>
    <w:rsid w:val="00C944EF"/>
    <w:rsid w:val="00D05C05"/>
    <w:rsid w:val="00D20AB2"/>
    <w:rsid w:val="00D32D90"/>
    <w:rsid w:val="00D45F89"/>
    <w:rsid w:val="00DB3087"/>
    <w:rsid w:val="00E4065C"/>
    <w:rsid w:val="00E6010C"/>
    <w:rsid w:val="00EC111C"/>
    <w:rsid w:val="00EF61B0"/>
    <w:rsid w:val="00F1046A"/>
    <w:rsid w:val="00F17F23"/>
    <w:rsid w:val="00F303A2"/>
    <w:rsid w:val="00FE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E17F-552F-4A7B-965B-0A52AE4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5C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10C"/>
    <w:pPr>
      <w:ind w:left="720"/>
      <w:contextualSpacing/>
    </w:pPr>
  </w:style>
  <w:style w:type="table" w:styleId="Tabellenraster">
    <w:name w:val="Table Grid"/>
    <w:basedOn w:val="NormaleTabelle"/>
    <w:uiPriority w:val="39"/>
    <w:rsid w:val="00E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5534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2019-04-21T12:07:00Z</dcterms:created>
  <dcterms:modified xsi:type="dcterms:W3CDTF">2019-04-21T12:07:00Z</dcterms:modified>
</cp:coreProperties>
</file>